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25" w:rsidRPr="00313C01" w:rsidRDefault="005D3EC3" w:rsidP="004E094A">
      <w:pPr>
        <w:pStyle w:val="WW-NormalnyWeb"/>
        <w:spacing w:before="0" w:line="271" w:lineRule="auto"/>
        <w:jc w:val="left"/>
        <w:rPr>
          <w:rFonts w:ascii="Arial" w:hAnsi="Arial"/>
          <w:sz w:val="22"/>
          <w:szCs w:val="22"/>
        </w:rPr>
      </w:pPr>
      <w:r w:rsidRPr="00313C01">
        <w:rPr>
          <w:rFonts w:ascii="Arial" w:hAnsi="Arial"/>
          <w:sz w:val="22"/>
          <w:szCs w:val="22"/>
        </w:rPr>
        <w:t>Nr sprawy: ZP/SC/3121/0</w:t>
      </w:r>
      <w:r w:rsidR="00313C01" w:rsidRPr="00313C01">
        <w:rPr>
          <w:rFonts w:ascii="Arial" w:hAnsi="Arial"/>
          <w:sz w:val="22"/>
          <w:szCs w:val="22"/>
        </w:rPr>
        <w:t>11</w:t>
      </w:r>
      <w:r w:rsidRPr="00313C01">
        <w:rPr>
          <w:rFonts w:ascii="Arial" w:hAnsi="Arial"/>
          <w:sz w:val="22"/>
          <w:szCs w:val="22"/>
        </w:rPr>
        <w:t>/00</w:t>
      </w:r>
      <w:r w:rsidR="00313C01" w:rsidRPr="00313C01">
        <w:rPr>
          <w:rFonts w:ascii="Arial" w:hAnsi="Arial"/>
          <w:sz w:val="22"/>
          <w:szCs w:val="22"/>
        </w:rPr>
        <w:t>0</w:t>
      </w:r>
      <w:r w:rsidRPr="00313C01">
        <w:rPr>
          <w:rFonts w:ascii="Arial" w:hAnsi="Arial"/>
          <w:sz w:val="22"/>
          <w:szCs w:val="22"/>
        </w:rPr>
        <w:t xml:space="preserve">/21 </w:t>
      </w:r>
      <w:r w:rsidRPr="00313C01">
        <w:rPr>
          <w:rFonts w:ascii="Arial" w:hAnsi="Arial"/>
          <w:sz w:val="22"/>
          <w:szCs w:val="22"/>
        </w:rPr>
        <w:tab/>
      </w:r>
      <w:r w:rsidRPr="00313C01">
        <w:rPr>
          <w:rFonts w:ascii="Arial" w:hAnsi="Arial"/>
          <w:sz w:val="22"/>
          <w:szCs w:val="22"/>
        </w:rPr>
        <w:tab/>
      </w:r>
      <w:r w:rsidRPr="00313C01">
        <w:rPr>
          <w:rFonts w:ascii="Arial" w:hAnsi="Arial"/>
          <w:sz w:val="22"/>
          <w:szCs w:val="22"/>
        </w:rPr>
        <w:tab/>
      </w:r>
      <w:r w:rsidRPr="00313C01">
        <w:rPr>
          <w:rFonts w:ascii="Arial" w:hAnsi="Arial"/>
          <w:sz w:val="22"/>
          <w:szCs w:val="22"/>
        </w:rPr>
        <w:tab/>
      </w:r>
      <w:r w:rsidRPr="00313C01">
        <w:rPr>
          <w:rFonts w:ascii="Arial" w:hAnsi="Arial"/>
          <w:sz w:val="22"/>
          <w:szCs w:val="22"/>
        </w:rPr>
        <w:tab/>
      </w:r>
      <w:r w:rsidR="004E094A" w:rsidRPr="00313C01">
        <w:rPr>
          <w:rFonts w:ascii="Arial" w:hAnsi="Arial"/>
          <w:sz w:val="22"/>
          <w:szCs w:val="22"/>
        </w:rPr>
        <w:tab/>
      </w:r>
      <w:r w:rsidR="004E094A" w:rsidRPr="00313C01">
        <w:rPr>
          <w:rFonts w:ascii="Arial" w:hAnsi="Arial"/>
          <w:sz w:val="22"/>
          <w:szCs w:val="22"/>
        </w:rPr>
        <w:tab/>
      </w:r>
      <w:r w:rsidR="000E60EC" w:rsidRPr="00313C01">
        <w:rPr>
          <w:rFonts w:ascii="Arial" w:hAnsi="Arial"/>
          <w:sz w:val="22"/>
          <w:szCs w:val="22"/>
        </w:rPr>
        <w:t>ZAŁĄCZNIK NR 1</w:t>
      </w:r>
    </w:p>
    <w:p w:rsidR="003A0625" w:rsidRPr="00313C01" w:rsidRDefault="003A0625" w:rsidP="009453BE">
      <w:pPr>
        <w:pStyle w:val="WW-NormalnyWeb"/>
        <w:spacing w:before="0" w:after="0" w:line="271" w:lineRule="auto"/>
        <w:jc w:val="left"/>
        <w:rPr>
          <w:rFonts w:ascii="Arial" w:hAnsi="Arial"/>
          <w:sz w:val="22"/>
          <w:szCs w:val="22"/>
        </w:rPr>
      </w:pPr>
      <w:r w:rsidRPr="00313C01">
        <w:rPr>
          <w:rFonts w:ascii="Arial" w:hAnsi="Arial"/>
          <w:sz w:val="22"/>
          <w:szCs w:val="22"/>
        </w:rPr>
        <w:t>Zamawiający:</w:t>
      </w:r>
    </w:p>
    <w:p w:rsidR="003A0625" w:rsidRPr="00313C01" w:rsidRDefault="003A0625" w:rsidP="009453BE">
      <w:pPr>
        <w:pStyle w:val="WW-NormalnyWeb"/>
        <w:spacing w:before="0" w:after="0" w:line="271" w:lineRule="auto"/>
        <w:jc w:val="left"/>
        <w:rPr>
          <w:rFonts w:ascii="Arial" w:hAnsi="Arial"/>
          <w:sz w:val="22"/>
          <w:szCs w:val="22"/>
        </w:rPr>
      </w:pPr>
      <w:r w:rsidRPr="00313C01">
        <w:rPr>
          <w:rFonts w:ascii="Arial" w:hAnsi="Arial"/>
          <w:sz w:val="22"/>
          <w:szCs w:val="22"/>
        </w:rPr>
        <w:t>Miejski Zarząd Ulic i Mostów w Chorzowie</w:t>
      </w:r>
    </w:p>
    <w:p w:rsidR="003A0625" w:rsidRPr="00313C01" w:rsidRDefault="003A0625" w:rsidP="009453BE">
      <w:pPr>
        <w:pStyle w:val="WW-NormalnyWeb"/>
        <w:spacing w:before="0" w:after="0" w:line="271" w:lineRule="auto"/>
        <w:jc w:val="left"/>
        <w:rPr>
          <w:rFonts w:ascii="Arial" w:hAnsi="Arial"/>
          <w:sz w:val="22"/>
          <w:szCs w:val="22"/>
        </w:rPr>
      </w:pPr>
      <w:r w:rsidRPr="00313C01">
        <w:rPr>
          <w:rFonts w:ascii="Arial" w:hAnsi="Arial"/>
          <w:sz w:val="22"/>
          <w:szCs w:val="22"/>
        </w:rPr>
        <w:t>ul. Bałtycka 8A</w:t>
      </w:r>
    </w:p>
    <w:p w:rsidR="003A0625" w:rsidRPr="00313C01" w:rsidRDefault="003A0625" w:rsidP="004E094A">
      <w:pPr>
        <w:pStyle w:val="WW-NormalnyWeb"/>
        <w:spacing w:before="0" w:line="271" w:lineRule="auto"/>
        <w:jc w:val="left"/>
        <w:rPr>
          <w:rFonts w:ascii="Arial" w:hAnsi="Arial"/>
          <w:sz w:val="22"/>
          <w:szCs w:val="22"/>
        </w:rPr>
      </w:pPr>
      <w:r w:rsidRPr="00313C01">
        <w:rPr>
          <w:rFonts w:ascii="Arial" w:hAnsi="Arial"/>
          <w:sz w:val="22"/>
          <w:szCs w:val="22"/>
        </w:rPr>
        <w:t>41-500 Chorzów</w:t>
      </w:r>
    </w:p>
    <w:p w:rsidR="000E60EC" w:rsidRPr="00313C01" w:rsidRDefault="000E60EC" w:rsidP="009453BE">
      <w:pPr>
        <w:suppressAutoHyphens/>
        <w:spacing w:after="0" w:line="271" w:lineRule="auto"/>
        <w:jc w:val="center"/>
        <w:rPr>
          <w:rFonts w:ascii="Arial" w:eastAsia="Times New Roman" w:hAnsi="Arial" w:cs="Arial"/>
          <w:b/>
          <w:lang w:eastAsia="ar-SA"/>
        </w:rPr>
      </w:pPr>
      <w:r w:rsidRPr="00313C01">
        <w:rPr>
          <w:rFonts w:ascii="Arial" w:eastAsia="Times New Roman" w:hAnsi="Arial" w:cs="Arial"/>
          <w:b/>
          <w:lang w:eastAsia="ar-SA"/>
        </w:rPr>
        <w:t xml:space="preserve">Formularz Ofertowy </w:t>
      </w:r>
    </w:p>
    <w:p w:rsidR="003A0625" w:rsidRPr="00313C01" w:rsidRDefault="003A0625" w:rsidP="009453BE">
      <w:pPr>
        <w:tabs>
          <w:tab w:val="left" w:pos="0"/>
          <w:tab w:val="left" w:pos="180"/>
        </w:tabs>
        <w:spacing w:line="271" w:lineRule="auto"/>
        <w:jc w:val="center"/>
        <w:rPr>
          <w:rFonts w:ascii="Arial" w:hAnsi="Arial" w:cs="Arial"/>
        </w:rPr>
      </w:pPr>
      <w:r w:rsidRPr="00313C01">
        <w:rPr>
          <w:rFonts w:ascii="Arial" w:hAnsi="Arial" w:cs="Arial"/>
        </w:rPr>
        <w:t xml:space="preserve">dotyczy: </w:t>
      </w:r>
      <w:r w:rsidRPr="00313C01">
        <w:rPr>
          <w:rFonts w:ascii="Arial" w:hAnsi="Arial" w:cs="Arial"/>
          <w:color w:val="000000"/>
        </w:rPr>
        <w:t>postępowania o udzielenie zamówienia publicznego pn.</w:t>
      </w:r>
    </w:p>
    <w:p w:rsidR="003C6F32" w:rsidRPr="00313C01" w:rsidRDefault="003C6F32" w:rsidP="003C6F32">
      <w:pPr>
        <w:keepNext/>
        <w:jc w:val="center"/>
        <w:rPr>
          <w:rFonts w:ascii="Arial" w:hAnsi="Arial" w:cs="Arial"/>
          <w:b/>
        </w:rPr>
      </w:pPr>
      <w:r w:rsidRPr="00313C01">
        <w:rPr>
          <w:rFonts w:ascii="Arial" w:hAnsi="Arial" w:cs="Arial"/>
          <w:b/>
        </w:rPr>
        <w:t>„Bieżące utrzymanie oznakowania pionowego, urządzeń bezpieczeństwa ruchu drogowego oraz realizacja stałych i tymczasowych zmian organizacji ruchu</w:t>
      </w:r>
      <w:r w:rsidRPr="00313C01">
        <w:rPr>
          <w:rFonts w:ascii="Arial" w:hAnsi="Arial" w:cs="Arial"/>
          <w:b/>
        </w:rPr>
        <w:br/>
        <w:t>na terenie miasta Chorzowa”</w:t>
      </w:r>
    </w:p>
    <w:p w:rsidR="000E60EC" w:rsidRPr="00313C01" w:rsidRDefault="000E60EC" w:rsidP="004E094A">
      <w:pPr>
        <w:suppressAutoHyphens/>
        <w:spacing w:line="271" w:lineRule="auto"/>
        <w:jc w:val="center"/>
        <w:rPr>
          <w:rFonts w:ascii="Arial" w:eastAsia="Times New Roman" w:hAnsi="Arial" w:cs="Arial"/>
          <w:b/>
          <w:lang w:eastAsia="ar-SA"/>
        </w:rPr>
      </w:pPr>
    </w:p>
    <w:p w:rsidR="000E60EC" w:rsidRPr="00313C01" w:rsidRDefault="000E60EC" w:rsidP="009453BE">
      <w:pPr>
        <w:numPr>
          <w:ilvl w:val="0"/>
          <w:numId w:val="1"/>
        </w:numPr>
        <w:tabs>
          <w:tab w:val="center" w:pos="567"/>
          <w:tab w:val="right" w:pos="10056"/>
        </w:tabs>
        <w:suppressAutoHyphens/>
        <w:spacing w:after="0" w:line="271" w:lineRule="auto"/>
        <w:ind w:left="567" w:hanging="567"/>
        <w:contextualSpacing/>
        <w:rPr>
          <w:rFonts w:ascii="Arial" w:eastAsia="Calibri" w:hAnsi="Arial" w:cs="Arial"/>
          <w:b/>
        </w:rPr>
      </w:pPr>
      <w:r w:rsidRPr="00313C01">
        <w:rPr>
          <w:rFonts w:ascii="Arial" w:eastAsia="Calibri" w:hAnsi="Arial" w:cs="Arial"/>
          <w:b/>
        </w:rPr>
        <w:t>Wykonawc</w:t>
      </w:r>
      <w:r w:rsidR="003A0625" w:rsidRPr="00313C01">
        <w:rPr>
          <w:rFonts w:ascii="Arial" w:eastAsia="Calibri" w:hAnsi="Arial" w:cs="Arial"/>
          <w:b/>
        </w:rPr>
        <w:t>a</w:t>
      </w:r>
    </w:p>
    <w:tbl>
      <w:tblPr>
        <w:tblStyle w:val="Tabela-Siatka"/>
        <w:tblW w:w="0" w:type="auto"/>
        <w:tblInd w:w="567" w:type="dxa"/>
        <w:tblLook w:val="04A0" w:firstRow="1" w:lastRow="0" w:firstColumn="1" w:lastColumn="0" w:noHBand="0" w:noVBand="1"/>
      </w:tblPr>
      <w:tblGrid>
        <w:gridCol w:w="9401"/>
      </w:tblGrid>
      <w:tr w:rsidR="003A0625" w:rsidRPr="00313C01" w:rsidTr="003A0625">
        <w:tc>
          <w:tcPr>
            <w:tcW w:w="9892" w:type="dxa"/>
          </w:tcPr>
          <w:p w:rsidR="005D3EC3" w:rsidRPr="00313C01" w:rsidRDefault="003A0625" w:rsidP="009453BE">
            <w:pPr>
              <w:spacing w:line="271" w:lineRule="auto"/>
              <w:rPr>
                <w:rFonts w:ascii="Arial" w:hAnsi="Arial" w:cs="Arial"/>
              </w:rPr>
            </w:pPr>
            <w:r w:rsidRPr="00313C01">
              <w:rPr>
                <w:rFonts w:ascii="Arial" w:hAnsi="Arial" w:cs="Arial"/>
              </w:rPr>
              <w:t>Nazwa:</w:t>
            </w:r>
            <w:r w:rsidR="005D3EC3" w:rsidRPr="00313C01">
              <w:rPr>
                <w:rFonts w:ascii="Arial" w:hAnsi="Arial" w:cs="Arial"/>
              </w:rPr>
              <w:t xml:space="preserve"> </w:t>
            </w:r>
            <w:r w:rsidR="005D3EC3" w:rsidRPr="00313C01">
              <w:rPr>
                <w:rFonts w:ascii="Arial" w:hAnsi="Arial" w:cs="Arial"/>
                <w:highlight w:val="lightGray"/>
              </w:rPr>
              <w:t>……</w:t>
            </w:r>
          </w:p>
          <w:p w:rsidR="003A0625" w:rsidRPr="00313C01" w:rsidRDefault="003A0625" w:rsidP="009453BE">
            <w:pPr>
              <w:spacing w:line="271" w:lineRule="auto"/>
              <w:rPr>
                <w:rFonts w:ascii="Arial" w:hAnsi="Arial" w:cs="Arial"/>
              </w:rPr>
            </w:pPr>
            <w:r w:rsidRPr="00313C01">
              <w:rPr>
                <w:rFonts w:ascii="Arial" w:hAnsi="Arial" w:cs="Arial"/>
              </w:rPr>
              <w:t>Adres siedziby:</w:t>
            </w:r>
            <w:r w:rsidR="005D3EC3" w:rsidRPr="00313C01">
              <w:rPr>
                <w:rFonts w:ascii="Arial" w:hAnsi="Arial" w:cs="Arial"/>
              </w:rPr>
              <w:t xml:space="preserve"> </w:t>
            </w:r>
            <w:r w:rsidR="005D3EC3" w:rsidRPr="00313C01">
              <w:rPr>
                <w:rFonts w:ascii="Arial" w:hAnsi="Arial" w:cs="Arial"/>
                <w:highlight w:val="lightGray"/>
              </w:rPr>
              <w:t>……</w:t>
            </w:r>
            <w:r w:rsidR="005D3EC3" w:rsidRPr="00313C01">
              <w:rPr>
                <w:rFonts w:ascii="Arial" w:hAnsi="Arial" w:cs="Arial"/>
              </w:rPr>
              <w:t xml:space="preserve"> </w:t>
            </w:r>
            <w:r w:rsidRPr="00313C01">
              <w:rPr>
                <w:rFonts w:ascii="Arial" w:hAnsi="Arial" w:cs="Arial"/>
              </w:rPr>
              <w:t>(ul, nr domu, nr lok., kod pocztowy, województwo)</w:t>
            </w:r>
          </w:p>
          <w:p w:rsidR="003A0625" w:rsidRPr="00313C01" w:rsidRDefault="003A0625" w:rsidP="009453BE">
            <w:pPr>
              <w:spacing w:line="271" w:lineRule="auto"/>
              <w:rPr>
                <w:rFonts w:ascii="Arial" w:hAnsi="Arial" w:cs="Arial"/>
                <w:b/>
              </w:rPr>
            </w:pPr>
            <w:r w:rsidRPr="00313C01">
              <w:rPr>
                <w:rFonts w:ascii="Arial" w:hAnsi="Arial" w:cs="Arial"/>
              </w:rPr>
              <w:t>Nr NIP:</w:t>
            </w:r>
            <w:r w:rsidR="005E1585" w:rsidRPr="00313C01">
              <w:rPr>
                <w:rFonts w:ascii="Arial" w:hAnsi="Arial" w:cs="Arial"/>
              </w:rPr>
              <w:t xml:space="preserve"> </w:t>
            </w:r>
            <w:r w:rsidR="005D3EC3" w:rsidRPr="00313C01">
              <w:rPr>
                <w:rFonts w:ascii="Arial" w:hAnsi="Arial" w:cs="Arial"/>
                <w:highlight w:val="lightGray"/>
              </w:rPr>
              <w:t>……</w:t>
            </w:r>
            <w:r w:rsidR="005E1585" w:rsidRPr="00313C01">
              <w:rPr>
                <w:rFonts w:ascii="Arial" w:hAnsi="Arial" w:cs="Arial"/>
              </w:rPr>
              <w:t>.</w:t>
            </w:r>
            <w:r w:rsidR="005D3EC3" w:rsidRPr="00313C01">
              <w:rPr>
                <w:rFonts w:ascii="Arial" w:hAnsi="Arial" w:cs="Arial"/>
              </w:rPr>
              <w:t xml:space="preserve">, </w:t>
            </w:r>
            <w:r w:rsidRPr="00313C01">
              <w:rPr>
                <w:rFonts w:ascii="Arial" w:hAnsi="Arial" w:cs="Arial"/>
              </w:rPr>
              <w:t>Nr REGON</w:t>
            </w:r>
            <w:r w:rsidR="005E1585" w:rsidRPr="00313C01">
              <w:rPr>
                <w:rFonts w:ascii="Arial" w:hAnsi="Arial" w:cs="Arial"/>
              </w:rPr>
              <w:t xml:space="preserve">: </w:t>
            </w:r>
            <w:r w:rsidR="005D3EC3" w:rsidRPr="00313C01">
              <w:rPr>
                <w:rFonts w:ascii="Arial" w:hAnsi="Arial" w:cs="Arial"/>
                <w:highlight w:val="lightGray"/>
              </w:rPr>
              <w:t>……</w:t>
            </w:r>
          </w:p>
          <w:p w:rsidR="003A0625" w:rsidRPr="00313C01" w:rsidRDefault="003A0625" w:rsidP="009453BE">
            <w:pPr>
              <w:tabs>
                <w:tab w:val="center" w:pos="567"/>
                <w:tab w:val="right" w:pos="10056"/>
              </w:tabs>
              <w:suppressAutoHyphens/>
              <w:spacing w:line="271" w:lineRule="auto"/>
              <w:rPr>
                <w:rFonts w:ascii="Arial" w:eastAsia="Calibri" w:hAnsi="Arial" w:cs="Arial"/>
              </w:rPr>
            </w:pPr>
            <w:r w:rsidRPr="00313C01">
              <w:rPr>
                <w:rFonts w:ascii="Arial" w:eastAsia="Calibri" w:hAnsi="Arial" w:cs="Arial"/>
              </w:rPr>
              <w:t>Wpis do rejestru ( KRS/CEIDG)</w:t>
            </w:r>
            <w:r w:rsidR="005E1585" w:rsidRPr="00313C01">
              <w:rPr>
                <w:rFonts w:ascii="Arial" w:eastAsia="Calibri" w:hAnsi="Arial" w:cs="Arial"/>
              </w:rPr>
              <w:t xml:space="preserve"> </w:t>
            </w:r>
            <w:r w:rsidR="005D3EC3" w:rsidRPr="00313C01">
              <w:rPr>
                <w:rFonts w:ascii="Arial" w:hAnsi="Arial" w:cs="Arial"/>
                <w:highlight w:val="lightGray"/>
              </w:rPr>
              <w:t>……</w:t>
            </w:r>
            <w:r w:rsidRPr="00313C01">
              <w:rPr>
                <w:rFonts w:ascii="Arial" w:eastAsia="Calibri" w:hAnsi="Arial" w:cs="Arial"/>
              </w:rPr>
              <w:t xml:space="preserve"> pod numerem</w:t>
            </w:r>
            <w:r w:rsidR="005E1585" w:rsidRPr="00313C01">
              <w:rPr>
                <w:rFonts w:ascii="Arial" w:eastAsia="Calibri" w:hAnsi="Arial" w:cs="Arial"/>
              </w:rPr>
              <w:t xml:space="preserve"> </w:t>
            </w:r>
            <w:r w:rsidR="005D3EC3" w:rsidRPr="00313C01">
              <w:rPr>
                <w:rFonts w:ascii="Arial" w:hAnsi="Arial" w:cs="Arial"/>
                <w:highlight w:val="lightGray"/>
              </w:rPr>
              <w:t>……</w:t>
            </w:r>
          </w:p>
        </w:tc>
      </w:tr>
    </w:tbl>
    <w:p w:rsidR="003A0625" w:rsidRPr="00313C01" w:rsidRDefault="003A0625" w:rsidP="004E094A">
      <w:pPr>
        <w:pStyle w:val="Tekstpodstawowywcity"/>
        <w:numPr>
          <w:ilvl w:val="0"/>
          <w:numId w:val="1"/>
        </w:numPr>
        <w:suppressAutoHyphens w:val="0"/>
        <w:spacing w:before="240" w:after="0" w:line="271" w:lineRule="auto"/>
        <w:ind w:left="567" w:hanging="567"/>
        <w:jc w:val="both"/>
        <w:rPr>
          <w:b/>
          <w:sz w:val="22"/>
          <w:szCs w:val="22"/>
        </w:rPr>
      </w:pPr>
      <w:r w:rsidRPr="00313C01">
        <w:rPr>
          <w:b/>
          <w:sz w:val="22"/>
          <w:szCs w:val="22"/>
        </w:rPr>
        <w:t>Dane kontaktowe w sprawie niniejszej oferty:</w:t>
      </w:r>
    </w:p>
    <w:p w:rsidR="003A0625" w:rsidRPr="00313C01" w:rsidRDefault="003A0625" w:rsidP="009453BE">
      <w:pPr>
        <w:pStyle w:val="Tekstpodstawowywcity"/>
        <w:spacing w:line="271" w:lineRule="auto"/>
        <w:jc w:val="both"/>
        <w:rPr>
          <w:sz w:val="22"/>
          <w:szCs w:val="22"/>
        </w:rPr>
      </w:pPr>
      <w:r w:rsidRPr="00313C01">
        <w:rPr>
          <w:sz w:val="22"/>
          <w:szCs w:val="22"/>
        </w:rPr>
        <w:t xml:space="preserve">Imię i Nazwisko: </w:t>
      </w:r>
      <w:r w:rsidRPr="00313C01">
        <w:rPr>
          <w:sz w:val="22"/>
          <w:szCs w:val="22"/>
          <w:highlight w:val="lightGray"/>
        </w:rPr>
        <w:t>……</w:t>
      </w:r>
      <w:r w:rsidR="009453BE" w:rsidRPr="00313C01">
        <w:rPr>
          <w:sz w:val="22"/>
          <w:szCs w:val="22"/>
        </w:rPr>
        <w:t xml:space="preserve"> , </w:t>
      </w:r>
      <w:r w:rsidR="005D3EC3" w:rsidRPr="00313C01">
        <w:rPr>
          <w:sz w:val="22"/>
          <w:szCs w:val="22"/>
        </w:rPr>
        <w:t>n</w:t>
      </w:r>
      <w:r w:rsidRPr="00313C01">
        <w:rPr>
          <w:sz w:val="22"/>
          <w:szCs w:val="22"/>
        </w:rPr>
        <w:t xml:space="preserve">r telefonu </w:t>
      </w:r>
      <w:r w:rsidR="005D3EC3" w:rsidRPr="00313C01">
        <w:rPr>
          <w:sz w:val="22"/>
          <w:szCs w:val="22"/>
          <w:highlight w:val="lightGray"/>
        </w:rPr>
        <w:t>……</w:t>
      </w:r>
      <w:r w:rsidR="005D3EC3" w:rsidRPr="00313C01">
        <w:rPr>
          <w:sz w:val="22"/>
          <w:szCs w:val="22"/>
        </w:rPr>
        <w:t xml:space="preserve"> , </w:t>
      </w:r>
      <w:r w:rsidRPr="00313C01">
        <w:rPr>
          <w:rFonts w:eastAsiaTheme="minorHAnsi"/>
          <w:sz w:val="22"/>
          <w:szCs w:val="22"/>
          <w:lang w:eastAsia="en-US"/>
        </w:rPr>
        <w:t xml:space="preserve">adres skrzynki </w:t>
      </w:r>
      <w:proofErr w:type="spellStart"/>
      <w:r w:rsidRPr="00313C01">
        <w:rPr>
          <w:rFonts w:eastAsiaTheme="minorHAnsi"/>
          <w:sz w:val="22"/>
          <w:szCs w:val="22"/>
          <w:lang w:eastAsia="en-US"/>
        </w:rPr>
        <w:t>ePUAP</w:t>
      </w:r>
      <w:proofErr w:type="spellEnd"/>
      <w:r w:rsidRPr="00313C01">
        <w:rPr>
          <w:rFonts w:eastAsiaTheme="minorHAnsi"/>
          <w:sz w:val="22"/>
          <w:szCs w:val="22"/>
          <w:lang w:eastAsia="en-US"/>
        </w:rPr>
        <w:t xml:space="preserve"> </w:t>
      </w:r>
      <w:r w:rsidR="005D3EC3" w:rsidRPr="00313C01">
        <w:rPr>
          <w:sz w:val="22"/>
          <w:szCs w:val="22"/>
          <w:highlight w:val="lightGray"/>
        </w:rPr>
        <w:t>……</w:t>
      </w:r>
      <w:r w:rsidRPr="00313C01">
        <w:rPr>
          <w:rFonts w:eastAsiaTheme="minorHAnsi"/>
          <w:sz w:val="22"/>
          <w:szCs w:val="22"/>
          <w:lang w:eastAsia="en-US"/>
        </w:rPr>
        <w:t xml:space="preserve">  i </w:t>
      </w:r>
      <w:r w:rsidRPr="00313C01">
        <w:rPr>
          <w:sz w:val="22"/>
          <w:szCs w:val="22"/>
        </w:rPr>
        <w:t>adres poczty elektronicznej:</w:t>
      </w:r>
      <w:r w:rsidR="005E1585" w:rsidRPr="00313C01">
        <w:rPr>
          <w:sz w:val="22"/>
          <w:szCs w:val="22"/>
        </w:rPr>
        <w:t xml:space="preserve"> </w:t>
      </w:r>
      <w:r w:rsidR="005D3EC3" w:rsidRPr="00313C01">
        <w:rPr>
          <w:sz w:val="22"/>
          <w:szCs w:val="22"/>
          <w:highlight w:val="lightGray"/>
        </w:rPr>
        <w:t>……</w:t>
      </w:r>
      <w:r w:rsidRPr="00313C01">
        <w:rPr>
          <w:sz w:val="22"/>
          <w:szCs w:val="22"/>
        </w:rPr>
        <w:t xml:space="preserve"> , za pomocą </w:t>
      </w:r>
      <w:r w:rsidRPr="00313C01">
        <w:rPr>
          <w:rFonts w:eastAsiaTheme="minorHAnsi"/>
          <w:sz w:val="22"/>
          <w:szCs w:val="22"/>
          <w:lang w:eastAsia="en-US"/>
        </w:rPr>
        <w:t xml:space="preserve">których </w:t>
      </w:r>
      <w:r w:rsidRPr="00313C01">
        <w:rPr>
          <w:sz w:val="22"/>
          <w:szCs w:val="22"/>
        </w:rPr>
        <w:t>prowadzona będzie korespondencja związana z postępowaniem</w:t>
      </w:r>
      <w:r w:rsidR="009453BE" w:rsidRPr="00313C01">
        <w:rPr>
          <w:sz w:val="22"/>
          <w:szCs w:val="22"/>
        </w:rPr>
        <w:t>.</w:t>
      </w:r>
    </w:p>
    <w:p w:rsidR="000E60EC" w:rsidRPr="00313C01" w:rsidRDefault="000E60EC" w:rsidP="009453BE">
      <w:pPr>
        <w:numPr>
          <w:ilvl w:val="0"/>
          <w:numId w:val="1"/>
        </w:numPr>
        <w:tabs>
          <w:tab w:val="right" w:pos="567"/>
        </w:tabs>
        <w:suppressAutoHyphens/>
        <w:spacing w:line="271" w:lineRule="auto"/>
        <w:ind w:left="567" w:hanging="567"/>
        <w:contextualSpacing/>
        <w:rPr>
          <w:rFonts w:ascii="Arial" w:eastAsia="Calibri" w:hAnsi="Arial" w:cs="Arial"/>
          <w:b/>
        </w:rPr>
      </w:pPr>
      <w:r w:rsidRPr="00313C01">
        <w:rPr>
          <w:rFonts w:ascii="Arial" w:eastAsia="Calibri" w:hAnsi="Arial" w:cs="Arial"/>
          <w:b/>
        </w:rPr>
        <w:t>Data sporządzenia oferty</w:t>
      </w:r>
      <w:r w:rsidR="005D3EC3" w:rsidRPr="00313C01">
        <w:rPr>
          <w:rFonts w:ascii="Arial" w:eastAsia="Calibri" w:hAnsi="Arial" w:cs="Arial"/>
          <w:b/>
        </w:rPr>
        <w:t xml:space="preserve"> </w:t>
      </w:r>
      <w:r w:rsidR="005D3EC3" w:rsidRPr="00313C01">
        <w:rPr>
          <w:rFonts w:ascii="Arial" w:eastAsia="Calibri" w:hAnsi="Arial" w:cs="Arial"/>
          <w:highlight w:val="lightGray"/>
        </w:rPr>
        <w:t>………………….</w:t>
      </w:r>
    </w:p>
    <w:p w:rsidR="00B00C8B" w:rsidRPr="00313C01" w:rsidRDefault="000E60EC" w:rsidP="003C6F32">
      <w:pPr>
        <w:pStyle w:val="Akapitzlist"/>
        <w:numPr>
          <w:ilvl w:val="0"/>
          <w:numId w:val="1"/>
        </w:numPr>
        <w:suppressAutoHyphens/>
        <w:spacing w:line="271" w:lineRule="auto"/>
        <w:ind w:left="567" w:hanging="567"/>
        <w:contextualSpacing w:val="0"/>
        <w:jc w:val="both"/>
        <w:rPr>
          <w:rFonts w:ascii="Arial" w:eastAsia="Times New Roman" w:hAnsi="Arial" w:cs="Arial"/>
          <w:b/>
          <w:lang w:eastAsia="ar-SA"/>
        </w:rPr>
      </w:pPr>
      <w:r w:rsidRPr="00313C01">
        <w:rPr>
          <w:rFonts w:ascii="Arial" w:eastAsia="Times New Roman" w:hAnsi="Arial" w:cs="Arial"/>
          <w:b/>
          <w:lang w:eastAsia="ar-SA"/>
        </w:rPr>
        <w:t>Nawiązując do ogłoszenia o zamówieniu</w:t>
      </w:r>
      <w:r w:rsidR="00B00C8B" w:rsidRPr="00313C01">
        <w:rPr>
          <w:rFonts w:ascii="Arial" w:hAnsi="Arial" w:cs="Arial"/>
          <w:b/>
        </w:rPr>
        <w:t xml:space="preserve"> publicznym pn. </w:t>
      </w:r>
      <w:r w:rsidR="003C6F32" w:rsidRPr="00313C01">
        <w:rPr>
          <w:rFonts w:ascii="Arial" w:hAnsi="Arial" w:cs="Arial"/>
          <w:b/>
          <w:i/>
        </w:rPr>
        <w:t>„Bieżące utrzymanie oznakowania pionowego, urządzeń bezpieczeństwa ruchu drogowego oraz realizacja stałych i tymczasowych zmian organizacji ruchu</w:t>
      </w:r>
      <w:r w:rsidR="00313C01" w:rsidRPr="00313C01">
        <w:rPr>
          <w:rFonts w:ascii="Arial" w:hAnsi="Arial" w:cs="Arial"/>
          <w:b/>
          <w:i/>
        </w:rPr>
        <w:t xml:space="preserve"> </w:t>
      </w:r>
      <w:r w:rsidR="003C6F32" w:rsidRPr="00313C01">
        <w:rPr>
          <w:rFonts w:ascii="Arial" w:hAnsi="Arial" w:cs="Arial"/>
          <w:b/>
          <w:i/>
        </w:rPr>
        <w:t>na terenie miasta Chorzowa”</w:t>
      </w:r>
      <w:r w:rsidR="00B00C8B" w:rsidRPr="00313C01">
        <w:rPr>
          <w:rFonts w:ascii="Arial" w:eastAsia="Times New Roman" w:hAnsi="Arial" w:cs="Arial"/>
          <w:b/>
          <w:lang w:eastAsia="ar-SA"/>
        </w:rPr>
        <w:t xml:space="preserve">, </w:t>
      </w:r>
      <w:r w:rsidRPr="00313C01">
        <w:rPr>
          <w:rFonts w:ascii="Arial" w:eastAsia="Times New Roman" w:hAnsi="Arial" w:cs="Arial"/>
          <w:b/>
          <w:lang w:eastAsia="ar-SA"/>
        </w:rPr>
        <w:t>oferujemy</w:t>
      </w:r>
      <w:r w:rsidR="00B00C8B" w:rsidRPr="00313C01">
        <w:rPr>
          <w:rFonts w:ascii="Arial" w:eastAsia="Times New Roman" w:hAnsi="Arial" w:cs="Arial"/>
          <w:b/>
          <w:lang w:eastAsia="ar-SA"/>
        </w:rPr>
        <w:t>:</w:t>
      </w:r>
    </w:p>
    <w:p w:rsidR="000E60EC" w:rsidRPr="00313C01" w:rsidRDefault="005D3EC3" w:rsidP="009453BE">
      <w:pPr>
        <w:pStyle w:val="Akapitzlist"/>
        <w:numPr>
          <w:ilvl w:val="0"/>
          <w:numId w:val="6"/>
        </w:numPr>
        <w:suppressAutoHyphens/>
        <w:spacing w:before="240" w:after="0" w:line="271" w:lineRule="auto"/>
        <w:ind w:left="284" w:hanging="284"/>
        <w:jc w:val="both"/>
        <w:rPr>
          <w:rFonts w:ascii="Arial" w:eastAsia="Times New Roman" w:hAnsi="Arial" w:cs="Arial"/>
          <w:lang w:eastAsia="ar-SA"/>
        </w:rPr>
      </w:pPr>
      <w:r w:rsidRPr="00313C01">
        <w:rPr>
          <w:rFonts w:ascii="Arial" w:eastAsia="Times New Roman" w:hAnsi="Arial" w:cs="Arial"/>
          <w:lang w:eastAsia="ar-SA"/>
        </w:rPr>
        <w:t>W</w:t>
      </w:r>
      <w:r w:rsidR="000E60EC" w:rsidRPr="00313C01">
        <w:rPr>
          <w:rFonts w:ascii="Arial" w:eastAsia="Times New Roman" w:hAnsi="Arial" w:cs="Arial"/>
          <w:lang w:eastAsia="ar-SA"/>
        </w:rPr>
        <w:t>ykonanie przedmiotu zamów</w:t>
      </w:r>
      <w:r w:rsidR="003A0625" w:rsidRPr="00313C01">
        <w:rPr>
          <w:rFonts w:ascii="Arial" w:eastAsia="Times New Roman" w:hAnsi="Arial" w:cs="Arial"/>
          <w:lang w:eastAsia="ar-SA"/>
        </w:rPr>
        <w:t xml:space="preserve">ienia </w:t>
      </w:r>
      <w:r w:rsidR="00B00C8B" w:rsidRPr="00313C01">
        <w:rPr>
          <w:rFonts w:ascii="Arial" w:hAnsi="Arial" w:cs="Arial"/>
        </w:rPr>
        <w:t xml:space="preserve">zgodnie z wymogami zawartymi w Specyfikacji Warunków Zamówienia i warunkami określonymi w Projekcie Umowy stanowiącym </w:t>
      </w:r>
      <w:r w:rsidR="003563B3" w:rsidRPr="00313C01">
        <w:rPr>
          <w:rFonts w:ascii="Arial" w:hAnsi="Arial" w:cs="Arial"/>
        </w:rPr>
        <w:t>Z</w:t>
      </w:r>
      <w:r w:rsidR="00B00C8B" w:rsidRPr="00313C01">
        <w:rPr>
          <w:rFonts w:ascii="Arial" w:hAnsi="Arial" w:cs="Arial"/>
        </w:rPr>
        <w:t xml:space="preserve">ałącznik nr </w:t>
      </w:r>
      <w:r w:rsidR="00D87571" w:rsidRPr="00313C01">
        <w:rPr>
          <w:rFonts w:ascii="Arial" w:hAnsi="Arial" w:cs="Arial"/>
        </w:rPr>
        <w:t>8</w:t>
      </w:r>
      <w:r w:rsidR="003563B3" w:rsidRPr="00313C01">
        <w:rPr>
          <w:rFonts w:ascii="Arial" w:hAnsi="Arial" w:cs="Arial"/>
        </w:rPr>
        <w:t xml:space="preserve"> </w:t>
      </w:r>
      <w:r w:rsidR="00B00C8B" w:rsidRPr="00313C01">
        <w:rPr>
          <w:rFonts w:ascii="Arial" w:hAnsi="Arial" w:cs="Arial"/>
        </w:rPr>
        <w:t>do SWZ, w cenie: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511"/>
        <w:gridCol w:w="1701"/>
        <w:gridCol w:w="992"/>
        <w:gridCol w:w="2347"/>
      </w:tblGrid>
      <w:tr w:rsidR="003C6F32" w:rsidRPr="00313C01" w:rsidTr="00B14C2D">
        <w:trPr>
          <w:jc w:val="center"/>
        </w:trPr>
        <w:tc>
          <w:tcPr>
            <w:tcW w:w="850" w:type="dxa"/>
            <w:shd w:val="clear" w:color="auto" w:fill="auto"/>
          </w:tcPr>
          <w:p w:rsidR="003C6F32" w:rsidRPr="00313C01" w:rsidRDefault="003C6F32" w:rsidP="003C6F32">
            <w:pPr>
              <w:jc w:val="center"/>
              <w:rPr>
                <w:rFonts w:ascii="Arial" w:hAnsi="Arial" w:cs="Arial"/>
                <w:b/>
                <w:bCs/>
              </w:rPr>
            </w:pPr>
            <w:proofErr w:type="spellStart"/>
            <w:r w:rsidRPr="00313C01">
              <w:rPr>
                <w:rFonts w:ascii="Arial" w:hAnsi="Arial" w:cs="Arial"/>
                <w:b/>
                <w:bCs/>
              </w:rPr>
              <w:t>lp</w:t>
            </w:r>
            <w:proofErr w:type="spellEnd"/>
          </w:p>
        </w:tc>
        <w:tc>
          <w:tcPr>
            <w:tcW w:w="3511" w:type="dxa"/>
            <w:shd w:val="clear" w:color="auto" w:fill="auto"/>
          </w:tcPr>
          <w:p w:rsidR="003C6F32" w:rsidRPr="00313C01" w:rsidRDefault="003C6F32" w:rsidP="003C6F32">
            <w:pPr>
              <w:jc w:val="center"/>
              <w:rPr>
                <w:rFonts w:ascii="Arial" w:hAnsi="Arial" w:cs="Arial"/>
                <w:b/>
                <w:bCs/>
              </w:rPr>
            </w:pPr>
            <w:r w:rsidRPr="00313C01">
              <w:rPr>
                <w:rFonts w:ascii="Arial" w:hAnsi="Arial" w:cs="Arial"/>
                <w:b/>
                <w:bCs/>
              </w:rPr>
              <w:t>OPIS</w:t>
            </w:r>
          </w:p>
        </w:tc>
        <w:tc>
          <w:tcPr>
            <w:tcW w:w="1701" w:type="dxa"/>
            <w:shd w:val="clear" w:color="auto" w:fill="auto"/>
          </w:tcPr>
          <w:p w:rsidR="003C6F32" w:rsidRPr="00313C01" w:rsidRDefault="003C6F32" w:rsidP="003C6F32">
            <w:pPr>
              <w:jc w:val="center"/>
              <w:rPr>
                <w:rFonts w:ascii="Arial" w:hAnsi="Arial" w:cs="Arial"/>
                <w:b/>
                <w:bCs/>
              </w:rPr>
            </w:pPr>
            <w:r w:rsidRPr="00313C01">
              <w:rPr>
                <w:rFonts w:ascii="Arial" w:hAnsi="Arial" w:cs="Arial"/>
                <w:b/>
                <w:bCs/>
              </w:rPr>
              <w:t>Łączna cena roczną netto (zł) *</w:t>
            </w:r>
          </w:p>
        </w:tc>
        <w:tc>
          <w:tcPr>
            <w:tcW w:w="992" w:type="dxa"/>
            <w:shd w:val="clear" w:color="auto" w:fill="auto"/>
          </w:tcPr>
          <w:p w:rsidR="003C6F32" w:rsidRPr="00313C01" w:rsidRDefault="003C6F32" w:rsidP="003C6F32">
            <w:pPr>
              <w:jc w:val="center"/>
              <w:rPr>
                <w:rFonts w:ascii="Arial" w:hAnsi="Arial" w:cs="Arial"/>
                <w:b/>
                <w:bCs/>
              </w:rPr>
            </w:pPr>
            <w:r w:rsidRPr="00313C01">
              <w:rPr>
                <w:rFonts w:ascii="Arial" w:hAnsi="Arial" w:cs="Arial"/>
                <w:b/>
                <w:bCs/>
              </w:rPr>
              <w:t>Liczba lat</w:t>
            </w:r>
          </w:p>
        </w:tc>
        <w:tc>
          <w:tcPr>
            <w:tcW w:w="2347" w:type="dxa"/>
            <w:shd w:val="clear" w:color="auto" w:fill="auto"/>
          </w:tcPr>
          <w:p w:rsidR="003C6F32" w:rsidRPr="00313C01" w:rsidRDefault="003C6F32" w:rsidP="003C6F32">
            <w:pPr>
              <w:jc w:val="center"/>
              <w:rPr>
                <w:rFonts w:ascii="Arial" w:hAnsi="Arial" w:cs="Arial"/>
                <w:b/>
                <w:bCs/>
              </w:rPr>
            </w:pPr>
            <w:r w:rsidRPr="00313C01">
              <w:rPr>
                <w:rFonts w:ascii="Arial" w:hAnsi="Arial" w:cs="Arial"/>
                <w:b/>
                <w:bCs/>
              </w:rPr>
              <w:t>Cena ofertowa netto (zł</w:t>
            </w:r>
            <w:r w:rsidR="001224C2">
              <w:rPr>
                <w:rFonts w:ascii="Arial" w:hAnsi="Arial" w:cs="Arial"/>
                <w:b/>
                <w:bCs/>
              </w:rPr>
              <w:t>)</w:t>
            </w:r>
          </w:p>
        </w:tc>
      </w:tr>
      <w:tr w:rsidR="003C6F32" w:rsidRPr="00313C01" w:rsidTr="00B14C2D">
        <w:trPr>
          <w:jc w:val="center"/>
        </w:trPr>
        <w:tc>
          <w:tcPr>
            <w:tcW w:w="850" w:type="dxa"/>
            <w:shd w:val="clear" w:color="auto" w:fill="auto"/>
          </w:tcPr>
          <w:p w:rsidR="003C6F32" w:rsidRPr="00313C01" w:rsidRDefault="008322F1" w:rsidP="002B5A52">
            <w:pPr>
              <w:rPr>
                <w:rFonts w:ascii="Arial" w:hAnsi="Arial" w:cs="Arial"/>
                <w:b/>
                <w:bCs/>
              </w:rPr>
            </w:pPr>
            <w:r>
              <w:rPr>
                <w:rFonts w:ascii="Arial" w:hAnsi="Arial" w:cs="Arial"/>
                <w:b/>
                <w:bCs/>
              </w:rPr>
              <w:t>1</w:t>
            </w:r>
          </w:p>
        </w:tc>
        <w:tc>
          <w:tcPr>
            <w:tcW w:w="3511" w:type="dxa"/>
            <w:shd w:val="clear" w:color="auto" w:fill="auto"/>
          </w:tcPr>
          <w:p w:rsidR="003C6F32" w:rsidRPr="00B14C2D" w:rsidRDefault="003C6F32" w:rsidP="00B14C2D">
            <w:pPr>
              <w:pStyle w:val="Akapitzlist"/>
              <w:numPr>
                <w:ilvl w:val="0"/>
                <w:numId w:val="16"/>
              </w:numPr>
              <w:jc w:val="center"/>
              <w:rPr>
                <w:rFonts w:ascii="Arial" w:hAnsi="Arial" w:cs="Arial"/>
                <w:b/>
                <w:bCs/>
              </w:rPr>
            </w:pPr>
            <w:r w:rsidRPr="00B14C2D">
              <w:rPr>
                <w:rFonts w:ascii="Arial" w:hAnsi="Arial" w:cs="Arial"/>
                <w:b/>
                <w:bCs/>
              </w:rPr>
              <w:t>Czynności kontrolno-porządkowe</w:t>
            </w:r>
          </w:p>
        </w:tc>
        <w:tc>
          <w:tcPr>
            <w:tcW w:w="1701" w:type="dxa"/>
            <w:shd w:val="clear" w:color="auto" w:fill="auto"/>
            <w:vAlign w:val="center"/>
          </w:tcPr>
          <w:p w:rsidR="003C6F32" w:rsidRPr="00313C01" w:rsidRDefault="003C6F32" w:rsidP="003C6F32">
            <w:pPr>
              <w:jc w:val="center"/>
              <w:rPr>
                <w:rFonts w:ascii="Arial" w:hAnsi="Arial" w:cs="Arial"/>
                <w:b/>
                <w:bCs/>
              </w:rPr>
            </w:pPr>
          </w:p>
        </w:tc>
        <w:tc>
          <w:tcPr>
            <w:tcW w:w="992" w:type="dxa"/>
            <w:shd w:val="clear" w:color="auto" w:fill="auto"/>
            <w:vAlign w:val="center"/>
          </w:tcPr>
          <w:p w:rsidR="003C6F32" w:rsidRPr="00313C01" w:rsidRDefault="003C6F32" w:rsidP="003C6F32">
            <w:pPr>
              <w:jc w:val="center"/>
              <w:rPr>
                <w:rFonts w:ascii="Arial" w:hAnsi="Arial" w:cs="Arial"/>
                <w:b/>
                <w:bCs/>
              </w:rPr>
            </w:pPr>
            <w:r w:rsidRPr="00313C01">
              <w:rPr>
                <w:rFonts w:ascii="Arial" w:hAnsi="Arial" w:cs="Arial"/>
                <w:b/>
                <w:bCs/>
              </w:rPr>
              <w:t>3</w:t>
            </w:r>
          </w:p>
        </w:tc>
        <w:tc>
          <w:tcPr>
            <w:tcW w:w="2347" w:type="dxa"/>
            <w:shd w:val="clear" w:color="auto" w:fill="auto"/>
            <w:vAlign w:val="center"/>
          </w:tcPr>
          <w:p w:rsidR="003C6F32" w:rsidRPr="00313C01" w:rsidRDefault="003C6F32" w:rsidP="003C6F32">
            <w:pPr>
              <w:jc w:val="center"/>
              <w:rPr>
                <w:rFonts w:ascii="Arial" w:hAnsi="Arial" w:cs="Arial"/>
                <w:b/>
                <w:bCs/>
              </w:rPr>
            </w:pPr>
          </w:p>
        </w:tc>
      </w:tr>
      <w:tr w:rsidR="003C6F32" w:rsidRPr="00313C01" w:rsidTr="00B14C2D">
        <w:trPr>
          <w:jc w:val="center"/>
        </w:trPr>
        <w:tc>
          <w:tcPr>
            <w:tcW w:w="850" w:type="dxa"/>
            <w:shd w:val="clear" w:color="auto" w:fill="auto"/>
          </w:tcPr>
          <w:p w:rsidR="003C6F32" w:rsidRPr="00313C01" w:rsidRDefault="008322F1" w:rsidP="002B5A52">
            <w:pPr>
              <w:rPr>
                <w:rFonts w:ascii="Arial" w:hAnsi="Arial" w:cs="Arial"/>
                <w:b/>
                <w:bCs/>
              </w:rPr>
            </w:pPr>
            <w:r>
              <w:rPr>
                <w:rFonts w:ascii="Arial" w:hAnsi="Arial" w:cs="Arial"/>
                <w:b/>
                <w:bCs/>
              </w:rPr>
              <w:t>2</w:t>
            </w:r>
          </w:p>
        </w:tc>
        <w:tc>
          <w:tcPr>
            <w:tcW w:w="3511" w:type="dxa"/>
            <w:shd w:val="clear" w:color="auto" w:fill="auto"/>
          </w:tcPr>
          <w:p w:rsidR="003C6F32" w:rsidRPr="00B14C2D" w:rsidRDefault="0025653D" w:rsidP="00B14C2D">
            <w:pPr>
              <w:jc w:val="center"/>
              <w:rPr>
                <w:rFonts w:ascii="Arial" w:hAnsi="Arial" w:cs="Arial"/>
                <w:b/>
                <w:bCs/>
              </w:rPr>
            </w:pPr>
            <w:r w:rsidRPr="00B14C2D">
              <w:rPr>
                <w:rFonts w:ascii="Arial" w:hAnsi="Arial" w:cs="Arial"/>
                <w:b/>
              </w:rPr>
              <w:t>B-</w:t>
            </w:r>
            <w:r w:rsidR="00B14C2D" w:rsidRPr="00B14C2D">
              <w:rPr>
                <w:rFonts w:ascii="Arial" w:eastAsia="Times New Roman" w:hAnsi="Arial" w:cs="Arial"/>
                <w:b/>
                <w:lang w:eastAsia="ar-SA"/>
              </w:rPr>
              <w:t xml:space="preserve"> </w:t>
            </w:r>
            <w:r w:rsidR="00B14C2D">
              <w:rPr>
                <w:rFonts w:ascii="Arial" w:eastAsia="Times New Roman" w:hAnsi="Arial" w:cs="Arial"/>
                <w:b/>
                <w:lang w:eastAsia="ar-SA"/>
              </w:rPr>
              <w:t xml:space="preserve"> </w:t>
            </w:r>
            <w:r w:rsidR="00B14C2D" w:rsidRPr="00B14C2D">
              <w:rPr>
                <w:rFonts w:ascii="Arial" w:eastAsia="Times New Roman" w:hAnsi="Arial" w:cs="Arial"/>
                <w:b/>
                <w:lang w:eastAsia="ar-SA"/>
              </w:rPr>
              <w:t>Czynności utrzymaniowe</w:t>
            </w:r>
          </w:p>
        </w:tc>
        <w:tc>
          <w:tcPr>
            <w:tcW w:w="1701" w:type="dxa"/>
            <w:shd w:val="clear" w:color="auto" w:fill="auto"/>
            <w:vAlign w:val="center"/>
          </w:tcPr>
          <w:p w:rsidR="003C6F32" w:rsidRPr="00313C01" w:rsidRDefault="003C6F32" w:rsidP="003C6F32">
            <w:pPr>
              <w:jc w:val="center"/>
              <w:rPr>
                <w:rFonts w:ascii="Arial" w:hAnsi="Arial" w:cs="Arial"/>
                <w:b/>
                <w:bCs/>
              </w:rPr>
            </w:pPr>
          </w:p>
        </w:tc>
        <w:tc>
          <w:tcPr>
            <w:tcW w:w="992" w:type="dxa"/>
            <w:shd w:val="clear" w:color="auto" w:fill="auto"/>
            <w:vAlign w:val="center"/>
          </w:tcPr>
          <w:p w:rsidR="003C6F32" w:rsidRPr="00313C01" w:rsidRDefault="003C6F32" w:rsidP="003C6F32">
            <w:pPr>
              <w:jc w:val="center"/>
              <w:rPr>
                <w:rFonts w:ascii="Arial" w:hAnsi="Arial" w:cs="Arial"/>
                <w:b/>
                <w:bCs/>
              </w:rPr>
            </w:pPr>
            <w:r w:rsidRPr="00313C01">
              <w:rPr>
                <w:rFonts w:ascii="Arial" w:hAnsi="Arial" w:cs="Arial"/>
                <w:b/>
                <w:bCs/>
              </w:rPr>
              <w:t>3</w:t>
            </w:r>
          </w:p>
        </w:tc>
        <w:tc>
          <w:tcPr>
            <w:tcW w:w="2347" w:type="dxa"/>
            <w:shd w:val="clear" w:color="auto" w:fill="auto"/>
            <w:vAlign w:val="center"/>
          </w:tcPr>
          <w:p w:rsidR="003C6F32" w:rsidRPr="00313C01" w:rsidRDefault="003C6F32" w:rsidP="003C6F32">
            <w:pPr>
              <w:jc w:val="center"/>
              <w:rPr>
                <w:rFonts w:ascii="Arial" w:hAnsi="Arial" w:cs="Arial"/>
                <w:b/>
                <w:bCs/>
              </w:rPr>
            </w:pPr>
          </w:p>
        </w:tc>
      </w:tr>
      <w:tr w:rsidR="003C6F32" w:rsidRPr="00313C01" w:rsidTr="00B14C2D">
        <w:trPr>
          <w:jc w:val="center"/>
        </w:trPr>
        <w:tc>
          <w:tcPr>
            <w:tcW w:w="850" w:type="dxa"/>
            <w:shd w:val="clear" w:color="auto" w:fill="auto"/>
          </w:tcPr>
          <w:p w:rsidR="003C6F32" w:rsidRPr="00313C01" w:rsidRDefault="008322F1" w:rsidP="002B5A52">
            <w:pPr>
              <w:rPr>
                <w:rFonts w:ascii="Arial" w:hAnsi="Arial" w:cs="Arial"/>
                <w:b/>
                <w:bCs/>
              </w:rPr>
            </w:pPr>
            <w:r>
              <w:rPr>
                <w:rFonts w:ascii="Arial" w:hAnsi="Arial" w:cs="Arial"/>
                <w:b/>
                <w:bCs/>
              </w:rPr>
              <w:t>3</w:t>
            </w:r>
          </w:p>
        </w:tc>
        <w:tc>
          <w:tcPr>
            <w:tcW w:w="3511" w:type="dxa"/>
            <w:shd w:val="clear" w:color="auto" w:fill="auto"/>
          </w:tcPr>
          <w:p w:rsidR="003C6F32" w:rsidRPr="00B14C2D" w:rsidRDefault="0025653D" w:rsidP="00B14C2D">
            <w:pPr>
              <w:jc w:val="center"/>
              <w:rPr>
                <w:rFonts w:ascii="Arial" w:hAnsi="Arial" w:cs="Arial"/>
                <w:b/>
                <w:bCs/>
              </w:rPr>
            </w:pPr>
            <w:r w:rsidRPr="00B14C2D">
              <w:rPr>
                <w:rFonts w:ascii="Arial" w:hAnsi="Arial" w:cs="Arial"/>
                <w:b/>
              </w:rPr>
              <w:t>C-</w:t>
            </w:r>
            <w:r w:rsidR="00B14C2D" w:rsidRPr="00B14C2D">
              <w:rPr>
                <w:rFonts w:ascii="Arial" w:eastAsia="Times New Roman" w:hAnsi="Arial" w:cs="Arial"/>
                <w:b/>
                <w:lang w:eastAsia="ar-SA"/>
              </w:rPr>
              <w:t xml:space="preserve"> </w:t>
            </w:r>
            <w:r w:rsidR="00B14C2D">
              <w:rPr>
                <w:rFonts w:ascii="Arial" w:eastAsia="Times New Roman" w:hAnsi="Arial" w:cs="Arial"/>
                <w:b/>
                <w:lang w:eastAsia="ar-SA"/>
              </w:rPr>
              <w:t xml:space="preserve"> </w:t>
            </w:r>
            <w:r w:rsidR="00B14C2D" w:rsidRPr="00B14C2D">
              <w:rPr>
                <w:rFonts w:ascii="Arial" w:eastAsia="Times New Roman" w:hAnsi="Arial" w:cs="Arial"/>
                <w:b/>
                <w:lang w:eastAsia="ar-SA"/>
              </w:rPr>
              <w:t>Czynności polegające na realizacji stałych i tymczasowych zmian organizacji ruchu na terenie miasta Chorzowa</w:t>
            </w:r>
          </w:p>
        </w:tc>
        <w:tc>
          <w:tcPr>
            <w:tcW w:w="1701" w:type="dxa"/>
            <w:shd w:val="clear" w:color="auto" w:fill="auto"/>
            <w:vAlign w:val="center"/>
          </w:tcPr>
          <w:p w:rsidR="003C6F32" w:rsidRPr="00313C01" w:rsidRDefault="003C6F32" w:rsidP="003C6F32">
            <w:pPr>
              <w:jc w:val="center"/>
              <w:rPr>
                <w:rFonts w:ascii="Arial" w:hAnsi="Arial" w:cs="Arial"/>
                <w:b/>
                <w:bCs/>
              </w:rPr>
            </w:pPr>
          </w:p>
        </w:tc>
        <w:tc>
          <w:tcPr>
            <w:tcW w:w="992" w:type="dxa"/>
            <w:shd w:val="clear" w:color="auto" w:fill="auto"/>
            <w:vAlign w:val="center"/>
          </w:tcPr>
          <w:p w:rsidR="003C6F32" w:rsidRPr="00313C01" w:rsidRDefault="003C6F32" w:rsidP="003C6F32">
            <w:pPr>
              <w:jc w:val="center"/>
              <w:rPr>
                <w:rFonts w:ascii="Arial" w:hAnsi="Arial" w:cs="Arial"/>
                <w:b/>
                <w:bCs/>
              </w:rPr>
            </w:pPr>
            <w:r w:rsidRPr="00313C01">
              <w:rPr>
                <w:rFonts w:ascii="Arial" w:hAnsi="Arial" w:cs="Arial"/>
                <w:b/>
                <w:bCs/>
              </w:rPr>
              <w:t>3</w:t>
            </w:r>
          </w:p>
        </w:tc>
        <w:tc>
          <w:tcPr>
            <w:tcW w:w="2347" w:type="dxa"/>
            <w:shd w:val="clear" w:color="auto" w:fill="auto"/>
            <w:vAlign w:val="center"/>
          </w:tcPr>
          <w:p w:rsidR="003C6F32" w:rsidRPr="00313C01" w:rsidRDefault="003C6F32" w:rsidP="003C6F32">
            <w:pPr>
              <w:jc w:val="center"/>
              <w:rPr>
                <w:rFonts w:ascii="Arial" w:hAnsi="Arial" w:cs="Arial"/>
                <w:b/>
                <w:bCs/>
              </w:rPr>
            </w:pPr>
          </w:p>
        </w:tc>
      </w:tr>
      <w:tr w:rsidR="003C6F32" w:rsidRPr="00313C01" w:rsidTr="00B14C2D">
        <w:trPr>
          <w:jc w:val="center"/>
        </w:trPr>
        <w:tc>
          <w:tcPr>
            <w:tcW w:w="7054" w:type="dxa"/>
            <w:gridSpan w:val="4"/>
            <w:shd w:val="clear" w:color="auto" w:fill="auto"/>
            <w:vAlign w:val="center"/>
          </w:tcPr>
          <w:p w:rsidR="003C6F32" w:rsidRPr="00313C01" w:rsidRDefault="003C6F32" w:rsidP="002B5A52">
            <w:pPr>
              <w:jc w:val="center"/>
              <w:rPr>
                <w:rFonts w:ascii="Arial" w:hAnsi="Arial" w:cs="Arial"/>
                <w:b/>
                <w:bCs/>
              </w:rPr>
            </w:pPr>
            <w:r w:rsidRPr="00313C01">
              <w:rPr>
                <w:rFonts w:ascii="Arial" w:hAnsi="Arial" w:cs="Arial"/>
                <w:b/>
                <w:bCs/>
              </w:rPr>
              <w:t>RAZEM</w:t>
            </w:r>
            <w:r w:rsidR="00B14C2D">
              <w:rPr>
                <w:rFonts w:ascii="Arial" w:hAnsi="Arial" w:cs="Arial"/>
                <w:b/>
                <w:bCs/>
              </w:rPr>
              <w:t xml:space="preserve"> NETTO</w:t>
            </w:r>
          </w:p>
        </w:tc>
        <w:tc>
          <w:tcPr>
            <w:tcW w:w="2347" w:type="dxa"/>
            <w:shd w:val="clear" w:color="auto" w:fill="auto"/>
            <w:vAlign w:val="center"/>
          </w:tcPr>
          <w:p w:rsidR="003C6F32" w:rsidRPr="00313C01" w:rsidRDefault="003C6F32" w:rsidP="002B5A52">
            <w:pPr>
              <w:jc w:val="right"/>
              <w:rPr>
                <w:rFonts w:ascii="Arial" w:hAnsi="Arial" w:cs="Arial"/>
                <w:b/>
                <w:bCs/>
              </w:rPr>
            </w:pPr>
            <w:r w:rsidRPr="00313C01">
              <w:rPr>
                <w:rFonts w:ascii="Arial" w:hAnsi="Arial" w:cs="Arial"/>
                <w:b/>
                <w:bCs/>
              </w:rPr>
              <w:t>zł</w:t>
            </w:r>
          </w:p>
        </w:tc>
      </w:tr>
      <w:tr w:rsidR="003C6F32" w:rsidRPr="00313C01" w:rsidTr="00B14C2D">
        <w:trPr>
          <w:jc w:val="center"/>
        </w:trPr>
        <w:tc>
          <w:tcPr>
            <w:tcW w:w="7054" w:type="dxa"/>
            <w:gridSpan w:val="4"/>
            <w:shd w:val="clear" w:color="auto" w:fill="auto"/>
            <w:vAlign w:val="center"/>
          </w:tcPr>
          <w:p w:rsidR="003C6F32" w:rsidRPr="00313C01" w:rsidRDefault="003C6F32" w:rsidP="002B5A52">
            <w:pPr>
              <w:jc w:val="center"/>
              <w:rPr>
                <w:rFonts w:ascii="Arial" w:hAnsi="Arial" w:cs="Arial"/>
                <w:b/>
                <w:bCs/>
              </w:rPr>
            </w:pPr>
            <w:r w:rsidRPr="00313C01">
              <w:rPr>
                <w:rFonts w:ascii="Arial" w:hAnsi="Arial" w:cs="Arial"/>
                <w:b/>
                <w:bCs/>
              </w:rPr>
              <w:lastRenderedPageBreak/>
              <w:t>STAWKA PODATKU VAT</w:t>
            </w:r>
          </w:p>
        </w:tc>
        <w:tc>
          <w:tcPr>
            <w:tcW w:w="2347" w:type="dxa"/>
            <w:shd w:val="clear" w:color="auto" w:fill="auto"/>
            <w:vAlign w:val="center"/>
          </w:tcPr>
          <w:p w:rsidR="003C6F32" w:rsidRPr="00313C01" w:rsidRDefault="003C6F32" w:rsidP="002B5A52">
            <w:pPr>
              <w:jc w:val="right"/>
              <w:rPr>
                <w:rFonts w:ascii="Arial" w:hAnsi="Arial" w:cs="Arial"/>
                <w:b/>
                <w:bCs/>
              </w:rPr>
            </w:pPr>
            <w:r w:rsidRPr="00313C01">
              <w:rPr>
                <w:rFonts w:ascii="Arial" w:hAnsi="Arial" w:cs="Arial"/>
                <w:b/>
                <w:bCs/>
              </w:rPr>
              <w:t>%</w:t>
            </w:r>
          </w:p>
        </w:tc>
      </w:tr>
      <w:tr w:rsidR="003C6F32" w:rsidRPr="00313C01" w:rsidTr="00B14C2D">
        <w:trPr>
          <w:jc w:val="center"/>
        </w:trPr>
        <w:tc>
          <w:tcPr>
            <w:tcW w:w="7054" w:type="dxa"/>
            <w:gridSpan w:val="4"/>
            <w:shd w:val="clear" w:color="auto" w:fill="auto"/>
            <w:vAlign w:val="center"/>
          </w:tcPr>
          <w:p w:rsidR="003C6F32" w:rsidRPr="00313C01" w:rsidRDefault="003C6F32" w:rsidP="002B5A52">
            <w:pPr>
              <w:jc w:val="center"/>
              <w:rPr>
                <w:rFonts w:ascii="Arial" w:hAnsi="Arial" w:cs="Arial"/>
                <w:b/>
                <w:bCs/>
              </w:rPr>
            </w:pPr>
            <w:r w:rsidRPr="00313C01">
              <w:rPr>
                <w:rFonts w:ascii="Arial" w:hAnsi="Arial" w:cs="Arial"/>
                <w:b/>
                <w:bCs/>
              </w:rPr>
              <w:t>KWOTA PODATKU VAT</w:t>
            </w:r>
          </w:p>
        </w:tc>
        <w:tc>
          <w:tcPr>
            <w:tcW w:w="2347" w:type="dxa"/>
            <w:shd w:val="clear" w:color="auto" w:fill="auto"/>
            <w:vAlign w:val="center"/>
          </w:tcPr>
          <w:p w:rsidR="003C6F32" w:rsidRPr="00313C01" w:rsidRDefault="003C6F32" w:rsidP="002B5A52">
            <w:pPr>
              <w:jc w:val="right"/>
              <w:rPr>
                <w:rFonts w:ascii="Arial" w:hAnsi="Arial" w:cs="Arial"/>
                <w:b/>
                <w:bCs/>
              </w:rPr>
            </w:pPr>
            <w:r w:rsidRPr="00313C01">
              <w:rPr>
                <w:rFonts w:ascii="Arial" w:hAnsi="Arial" w:cs="Arial"/>
                <w:b/>
                <w:bCs/>
              </w:rPr>
              <w:t>zł</w:t>
            </w:r>
          </w:p>
        </w:tc>
      </w:tr>
      <w:tr w:rsidR="003C6F32" w:rsidRPr="00313C01" w:rsidTr="00B14C2D">
        <w:trPr>
          <w:jc w:val="center"/>
        </w:trPr>
        <w:tc>
          <w:tcPr>
            <w:tcW w:w="7054" w:type="dxa"/>
            <w:gridSpan w:val="4"/>
            <w:shd w:val="clear" w:color="auto" w:fill="F2F2F2" w:themeFill="background1" w:themeFillShade="F2"/>
            <w:vAlign w:val="center"/>
          </w:tcPr>
          <w:p w:rsidR="003C6F32" w:rsidRPr="00B14C2D" w:rsidRDefault="003C6F32" w:rsidP="002B5A52">
            <w:pPr>
              <w:jc w:val="center"/>
              <w:rPr>
                <w:rFonts w:ascii="Arial" w:hAnsi="Arial" w:cs="Arial"/>
                <w:b/>
                <w:bCs/>
              </w:rPr>
            </w:pPr>
            <w:r w:rsidRPr="00B14C2D">
              <w:rPr>
                <w:rFonts w:ascii="Arial" w:hAnsi="Arial" w:cs="Arial"/>
                <w:b/>
                <w:bCs/>
              </w:rPr>
              <w:t>CENA OFERTY BRUTTO</w:t>
            </w:r>
          </w:p>
        </w:tc>
        <w:tc>
          <w:tcPr>
            <w:tcW w:w="2347" w:type="dxa"/>
            <w:shd w:val="clear" w:color="auto" w:fill="F2F2F2" w:themeFill="background1" w:themeFillShade="F2"/>
            <w:vAlign w:val="center"/>
          </w:tcPr>
          <w:p w:rsidR="003C6F32" w:rsidRPr="00B14C2D" w:rsidRDefault="003C6F32" w:rsidP="002B5A52">
            <w:pPr>
              <w:jc w:val="right"/>
              <w:rPr>
                <w:rFonts w:ascii="Arial" w:hAnsi="Arial" w:cs="Arial"/>
                <w:b/>
                <w:bCs/>
              </w:rPr>
            </w:pPr>
            <w:r w:rsidRPr="00B14C2D">
              <w:rPr>
                <w:rFonts w:ascii="Arial" w:hAnsi="Arial" w:cs="Arial"/>
                <w:b/>
                <w:bCs/>
              </w:rPr>
              <w:t>zł</w:t>
            </w:r>
          </w:p>
        </w:tc>
      </w:tr>
    </w:tbl>
    <w:p w:rsidR="003C6F32" w:rsidRPr="00313C01" w:rsidRDefault="003C6F32" w:rsidP="003C6F32">
      <w:pPr>
        <w:pStyle w:val="Akapitzlist"/>
        <w:suppressAutoHyphens/>
        <w:spacing w:before="240" w:after="0" w:line="271" w:lineRule="auto"/>
        <w:ind w:left="284"/>
        <w:rPr>
          <w:rFonts w:ascii="Arial" w:eastAsia="Times New Roman" w:hAnsi="Arial" w:cs="Arial"/>
          <w:lang w:eastAsia="ar-SA"/>
        </w:rPr>
      </w:pPr>
      <w:r w:rsidRPr="00313C01">
        <w:rPr>
          <w:rFonts w:ascii="Arial" w:eastAsia="Times New Roman" w:hAnsi="Arial" w:cs="Arial"/>
          <w:lang w:eastAsia="ar-SA"/>
        </w:rPr>
        <w:t>*przenieść z Formularza cenowego</w:t>
      </w:r>
    </w:p>
    <w:p w:rsidR="003C6F32" w:rsidRPr="00313C01" w:rsidRDefault="003C6F32" w:rsidP="003C6F32">
      <w:pPr>
        <w:pStyle w:val="Akapitzlist"/>
        <w:suppressAutoHyphens/>
        <w:spacing w:before="240" w:after="0" w:line="271" w:lineRule="auto"/>
        <w:ind w:left="284"/>
        <w:rPr>
          <w:rFonts w:ascii="Arial" w:eastAsia="Times New Roman" w:hAnsi="Arial" w:cs="Arial"/>
          <w:lang w:eastAsia="ar-SA"/>
        </w:rPr>
      </w:pPr>
    </w:p>
    <w:p w:rsidR="00B00C8B" w:rsidRPr="00313C01" w:rsidRDefault="00B00C8B" w:rsidP="004E094A">
      <w:pPr>
        <w:pStyle w:val="Akapitzlist"/>
        <w:numPr>
          <w:ilvl w:val="0"/>
          <w:numId w:val="6"/>
        </w:numPr>
        <w:suppressAutoHyphens/>
        <w:spacing w:before="240" w:after="0" w:line="271" w:lineRule="auto"/>
        <w:ind w:left="284" w:hanging="284"/>
        <w:rPr>
          <w:rFonts w:ascii="Arial" w:eastAsia="Times New Roman" w:hAnsi="Arial" w:cs="Arial"/>
          <w:lang w:eastAsia="ar-SA"/>
        </w:rPr>
      </w:pPr>
      <w:r w:rsidRPr="00313C01">
        <w:rPr>
          <w:rFonts w:ascii="Arial" w:eastAsia="Times New Roman" w:hAnsi="Arial" w:cs="Arial"/>
          <w:lang w:eastAsia="ar-SA"/>
        </w:rPr>
        <w:t>Okres gwarancji w miesiącach:</w:t>
      </w:r>
    </w:p>
    <w:p w:rsidR="00B00C8B" w:rsidRPr="00313C01" w:rsidRDefault="003C6F32" w:rsidP="003C6F32">
      <w:pPr>
        <w:pStyle w:val="Akapitzlist"/>
        <w:numPr>
          <w:ilvl w:val="0"/>
          <w:numId w:val="13"/>
        </w:numPr>
        <w:tabs>
          <w:tab w:val="left" w:pos="0"/>
          <w:tab w:val="left" w:pos="1276"/>
        </w:tabs>
        <w:suppressAutoHyphens/>
        <w:spacing w:line="271" w:lineRule="auto"/>
        <w:jc w:val="both"/>
        <w:rPr>
          <w:rFonts w:ascii="Arial" w:hAnsi="Arial" w:cs="Arial"/>
          <w:lang w:eastAsia="pl-PL"/>
        </w:rPr>
      </w:pPr>
      <w:r w:rsidRPr="00313C01">
        <w:rPr>
          <w:rFonts w:ascii="Arial" w:eastAsia="Times New Roman" w:hAnsi="Arial" w:cs="Arial"/>
          <w:bCs/>
          <w:highlight w:val="lightGray"/>
          <w:lang w:eastAsia="pl-PL"/>
        </w:rPr>
        <w:t>…….</w:t>
      </w:r>
      <w:r w:rsidRPr="00313C01">
        <w:rPr>
          <w:rFonts w:ascii="Arial" w:eastAsia="Times New Roman" w:hAnsi="Arial" w:cs="Arial"/>
          <w:bCs/>
          <w:lang w:eastAsia="pl-PL"/>
        </w:rPr>
        <w:t xml:space="preserve"> miesięcy gwarancji na </w:t>
      </w:r>
      <w:r w:rsidRPr="00313C01">
        <w:rPr>
          <w:rFonts w:ascii="Arial" w:hAnsi="Arial" w:cs="Arial"/>
          <w:lang w:eastAsia="pl-PL"/>
        </w:rPr>
        <w:t>znaki drogowe, słupki do znaków, słupki blokujące, bariery energochłonne – nie mniej niż 84 miesiące</w:t>
      </w:r>
    </w:p>
    <w:p w:rsidR="003C6F32" w:rsidRPr="00313C01" w:rsidRDefault="003C6F32" w:rsidP="003C6F32">
      <w:pPr>
        <w:pStyle w:val="Akapitzlist"/>
        <w:numPr>
          <w:ilvl w:val="0"/>
          <w:numId w:val="13"/>
        </w:numPr>
        <w:tabs>
          <w:tab w:val="left" w:pos="0"/>
          <w:tab w:val="left" w:pos="1276"/>
        </w:tabs>
        <w:suppressAutoHyphens/>
        <w:spacing w:line="271" w:lineRule="auto"/>
        <w:jc w:val="both"/>
        <w:rPr>
          <w:rFonts w:ascii="Arial" w:hAnsi="Arial" w:cs="Arial"/>
          <w:lang w:eastAsia="pl-PL"/>
        </w:rPr>
      </w:pPr>
      <w:r w:rsidRPr="00313C01">
        <w:rPr>
          <w:rFonts w:ascii="Arial" w:eastAsia="Times New Roman" w:hAnsi="Arial" w:cs="Arial"/>
          <w:bCs/>
          <w:highlight w:val="lightGray"/>
          <w:lang w:eastAsia="pl-PL"/>
        </w:rPr>
        <w:t>……..</w:t>
      </w:r>
      <w:r w:rsidRPr="00313C01">
        <w:rPr>
          <w:rFonts w:ascii="Arial" w:eastAsia="Times New Roman" w:hAnsi="Arial" w:cs="Arial"/>
          <w:bCs/>
          <w:lang w:eastAsia="pl-PL"/>
        </w:rPr>
        <w:t xml:space="preserve">miesięcy gwarancji na </w:t>
      </w:r>
      <w:r w:rsidRPr="00313C01">
        <w:rPr>
          <w:rFonts w:ascii="Arial" w:hAnsi="Arial" w:cs="Arial"/>
          <w:lang w:eastAsia="pl-PL"/>
        </w:rPr>
        <w:t>bariery zabezpieczające- nie mniej niż 60 miesięcy;</w:t>
      </w:r>
    </w:p>
    <w:p w:rsidR="003C6F32" w:rsidRPr="00313C01" w:rsidRDefault="003C6F32" w:rsidP="003C6F32">
      <w:pPr>
        <w:pStyle w:val="Akapitzlist"/>
        <w:numPr>
          <w:ilvl w:val="0"/>
          <w:numId w:val="13"/>
        </w:numPr>
        <w:tabs>
          <w:tab w:val="left" w:pos="0"/>
          <w:tab w:val="left" w:pos="1276"/>
        </w:tabs>
        <w:suppressAutoHyphens/>
        <w:spacing w:line="271" w:lineRule="auto"/>
        <w:jc w:val="both"/>
        <w:rPr>
          <w:rFonts w:ascii="Arial" w:hAnsi="Arial" w:cs="Arial"/>
          <w:lang w:eastAsia="pl-PL"/>
        </w:rPr>
      </w:pPr>
      <w:r w:rsidRPr="00313C01">
        <w:rPr>
          <w:rFonts w:ascii="Arial" w:eastAsia="Times New Roman" w:hAnsi="Arial" w:cs="Arial"/>
          <w:bCs/>
          <w:highlight w:val="lightGray"/>
          <w:lang w:eastAsia="pl-PL"/>
        </w:rPr>
        <w:t>……..</w:t>
      </w:r>
      <w:r w:rsidRPr="00313C01">
        <w:rPr>
          <w:rFonts w:ascii="Arial" w:eastAsia="Times New Roman" w:hAnsi="Arial" w:cs="Arial"/>
          <w:bCs/>
          <w:lang w:eastAsia="pl-PL"/>
        </w:rPr>
        <w:t xml:space="preserve">miesięcy gwarancji na </w:t>
      </w:r>
      <w:r w:rsidRPr="00313C01">
        <w:rPr>
          <w:rFonts w:ascii="Arial" w:hAnsi="Arial" w:cs="Arial"/>
          <w:lang w:eastAsia="pl-PL"/>
        </w:rPr>
        <w:t>inne roboty, materiały i urządzenia służące realizacji zamówienia – nie mniej niż 36 miesięcy.</w:t>
      </w:r>
    </w:p>
    <w:p w:rsidR="00B00C8B" w:rsidRPr="00313C01" w:rsidRDefault="00B00C8B" w:rsidP="004E094A">
      <w:pPr>
        <w:spacing w:line="271" w:lineRule="auto"/>
        <w:ind w:firstLine="851"/>
        <w:jc w:val="both"/>
        <w:rPr>
          <w:rFonts w:ascii="Arial" w:eastAsia="Times New Roman" w:hAnsi="Arial" w:cs="Arial"/>
        </w:rPr>
      </w:pPr>
      <w:r w:rsidRPr="00313C01">
        <w:rPr>
          <w:rFonts w:ascii="Arial" w:eastAsia="Times New Roman" w:hAnsi="Arial" w:cs="Arial"/>
        </w:rPr>
        <w:t xml:space="preserve">co daje Sumaryczny okres </w:t>
      </w:r>
      <w:r w:rsidR="003C6F32" w:rsidRPr="00313C01">
        <w:rPr>
          <w:rFonts w:ascii="Arial" w:eastAsia="Times New Roman" w:hAnsi="Arial" w:cs="Arial"/>
        </w:rPr>
        <w:t xml:space="preserve">gwarancji w miesiącach </w:t>
      </w:r>
      <w:proofErr w:type="spellStart"/>
      <w:r w:rsidR="003C6F32" w:rsidRPr="00313C01">
        <w:rPr>
          <w:rFonts w:ascii="Arial" w:eastAsia="Times New Roman" w:hAnsi="Arial" w:cs="Arial"/>
        </w:rPr>
        <w:t>a+b+c</w:t>
      </w:r>
      <w:proofErr w:type="spellEnd"/>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3920"/>
      </w:tblGrid>
      <w:tr w:rsidR="00B00C8B" w:rsidRPr="00313C01" w:rsidTr="005D3EC3">
        <w:trPr>
          <w:cantSplit/>
          <w:trHeight w:val="463"/>
          <w:jc w:val="center"/>
        </w:trPr>
        <w:tc>
          <w:tcPr>
            <w:tcW w:w="3920" w:type="dxa"/>
            <w:shd w:val="clear" w:color="auto" w:fill="D9D9D9" w:themeFill="background1" w:themeFillShade="D9"/>
          </w:tcPr>
          <w:p w:rsidR="00B00C8B" w:rsidRPr="00313C01" w:rsidRDefault="00B00C8B" w:rsidP="004E094A">
            <w:pPr>
              <w:widowControl w:val="0"/>
              <w:suppressAutoHyphens/>
              <w:spacing w:line="271" w:lineRule="auto"/>
              <w:ind w:firstLine="709"/>
              <w:jc w:val="both"/>
              <w:rPr>
                <w:rFonts w:ascii="Arial" w:eastAsia="Times New Roman" w:hAnsi="Arial" w:cs="Arial"/>
                <w:lang w:eastAsia="pl-PL"/>
              </w:rPr>
            </w:pPr>
          </w:p>
        </w:tc>
      </w:tr>
    </w:tbl>
    <w:p w:rsidR="003C6F32" w:rsidRPr="00313C01" w:rsidRDefault="003C6F32" w:rsidP="004E094A">
      <w:pPr>
        <w:tabs>
          <w:tab w:val="left" w:pos="0"/>
          <w:tab w:val="left" w:pos="1276"/>
        </w:tabs>
        <w:suppressAutoHyphens/>
        <w:spacing w:line="271" w:lineRule="auto"/>
        <w:jc w:val="both"/>
        <w:rPr>
          <w:rFonts w:ascii="Arial" w:eastAsia="Times New Roman" w:hAnsi="Arial" w:cs="Arial"/>
          <w:lang w:eastAsia="ar-SA"/>
        </w:rPr>
      </w:pPr>
    </w:p>
    <w:p w:rsidR="00B00C8B" w:rsidRPr="00313C01" w:rsidRDefault="00B00C8B" w:rsidP="004E094A">
      <w:pPr>
        <w:tabs>
          <w:tab w:val="left" w:pos="0"/>
          <w:tab w:val="left" w:pos="1276"/>
        </w:tabs>
        <w:suppressAutoHyphens/>
        <w:spacing w:line="271" w:lineRule="auto"/>
        <w:jc w:val="both"/>
        <w:rPr>
          <w:rFonts w:ascii="Arial" w:eastAsia="Times New Roman" w:hAnsi="Arial" w:cs="Arial"/>
          <w:b/>
          <w:lang w:eastAsia="ar-SA"/>
        </w:rPr>
      </w:pPr>
      <w:r w:rsidRPr="00313C01">
        <w:rPr>
          <w:rFonts w:ascii="Arial" w:eastAsia="Times New Roman" w:hAnsi="Arial" w:cs="Arial"/>
          <w:lang w:eastAsia="ar-SA"/>
        </w:rPr>
        <w:t>Okres rękojmi za wady Przedmiotu umowy ulega wydłużeniu na wskazany przez Wykonawcę okres gwarancji</w:t>
      </w:r>
      <w:r w:rsidR="001C6BF9" w:rsidRPr="00313C01">
        <w:rPr>
          <w:rFonts w:ascii="Arial" w:eastAsia="Times New Roman" w:hAnsi="Arial" w:cs="Arial"/>
          <w:lang w:eastAsia="ar-SA"/>
        </w:rPr>
        <w:t>.</w:t>
      </w:r>
    </w:p>
    <w:p w:rsidR="003C6F32" w:rsidRPr="00313C01" w:rsidRDefault="003C6F32" w:rsidP="009453BE">
      <w:pPr>
        <w:pStyle w:val="Akapitzlist"/>
        <w:numPr>
          <w:ilvl w:val="0"/>
          <w:numId w:val="6"/>
        </w:numPr>
        <w:tabs>
          <w:tab w:val="left" w:pos="142"/>
          <w:tab w:val="left" w:pos="284"/>
        </w:tabs>
        <w:spacing w:line="271" w:lineRule="auto"/>
        <w:ind w:left="284" w:hanging="284"/>
        <w:contextualSpacing w:val="0"/>
        <w:jc w:val="both"/>
        <w:rPr>
          <w:rFonts w:ascii="Arial" w:hAnsi="Arial" w:cs="Arial"/>
        </w:rPr>
      </w:pPr>
      <w:r w:rsidRPr="00313C01">
        <w:rPr>
          <w:rFonts w:ascii="Arial" w:hAnsi="Arial" w:cs="Arial"/>
        </w:rPr>
        <w:t>Czas wykonania interwencyjnego zabezpieczenia miejsc awarii, wypadków i innych zdarzeń losowych na drogach zarządzanych przez Zamawiającego liczony od momentu otrzymania telefonicznego lub mailowego zlecenia od Zamawiającego  lub uprawnionych podmiotów do momentu podjęcia niezbędnych działań:</w:t>
      </w:r>
    </w:p>
    <w:tbl>
      <w:tblPr>
        <w:tblW w:w="0" w:type="auto"/>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3412"/>
        <w:gridCol w:w="3516"/>
      </w:tblGrid>
      <w:tr w:rsidR="000773AB" w:rsidRPr="00313C01" w:rsidTr="00313C01">
        <w:trPr>
          <w:cantSplit/>
          <w:jc w:val="center"/>
        </w:trPr>
        <w:tc>
          <w:tcPr>
            <w:tcW w:w="1431" w:type="dxa"/>
            <w:tcBorders>
              <w:top w:val="single" w:sz="4" w:space="0" w:color="auto"/>
              <w:left w:val="single" w:sz="4" w:space="0" w:color="auto"/>
            </w:tcBorders>
          </w:tcPr>
          <w:p w:rsidR="000773AB"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 xml:space="preserve">UWAGA! Wykonawca zaznacza oferowany wariant A, B, C lub </w:t>
            </w:r>
            <w:r w:rsidR="000773AB" w:rsidRPr="00313C01">
              <w:rPr>
                <w:rFonts w:ascii="Arial" w:hAnsi="Arial"/>
                <w:sz w:val="22"/>
                <w:szCs w:val="22"/>
              </w:rPr>
              <w:t>D</w:t>
            </w:r>
          </w:p>
        </w:tc>
        <w:tc>
          <w:tcPr>
            <w:tcW w:w="3412"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 xml:space="preserve">Czas interwencyjnego zabezpieczenia miejsc awarii, wypadków i innych zdarzeń losowych na drogach zarządzanych przez Zamawiającego przeprowadzanego </w:t>
            </w:r>
            <w:r w:rsidRPr="00313C01">
              <w:rPr>
                <w:rFonts w:ascii="Arial" w:hAnsi="Arial"/>
                <w:sz w:val="22"/>
                <w:szCs w:val="22"/>
              </w:rPr>
              <w:br/>
              <w:t>w godzinach od 7:00 do 15:00</w:t>
            </w:r>
          </w:p>
        </w:tc>
        <w:tc>
          <w:tcPr>
            <w:tcW w:w="3516"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Czas interwencyjnego zabezpieczenia miejsc awarii, wypadków i innych zdarzeń losowych na drogach zarządzanych przez Zamawiającego przeprowadzanego</w:t>
            </w:r>
            <w:r w:rsidRPr="00313C01">
              <w:rPr>
                <w:rFonts w:ascii="Arial" w:hAnsi="Arial"/>
                <w:sz w:val="22"/>
                <w:szCs w:val="22"/>
              </w:rPr>
              <w:br/>
              <w:t xml:space="preserve"> w godzinach od 15:01 do 6:59 dnia następnego</w:t>
            </w:r>
          </w:p>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sz w:val="22"/>
                <w:szCs w:val="22"/>
              </w:rPr>
            </w:pPr>
          </w:p>
        </w:tc>
      </w:tr>
      <w:tr w:rsidR="000773AB" w:rsidRPr="00313C01" w:rsidTr="00313C01">
        <w:trPr>
          <w:cantSplit/>
          <w:jc w:val="center"/>
        </w:trPr>
        <w:tc>
          <w:tcPr>
            <w:tcW w:w="1431"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b/>
                <w:sz w:val="22"/>
                <w:szCs w:val="22"/>
              </w:rPr>
            </w:pPr>
            <w:r w:rsidRPr="00313C01">
              <w:rPr>
                <w:rFonts w:ascii="Arial" w:hAnsi="Arial"/>
                <w:b/>
                <w:sz w:val="22"/>
                <w:szCs w:val="22"/>
              </w:rPr>
              <w:t>A</w:t>
            </w:r>
          </w:p>
        </w:tc>
        <w:tc>
          <w:tcPr>
            <w:tcW w:w="3412"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do 60 minut</w:t>
            </w:r>
          </w:p>
        </w:tc>
        <w:tc>
          <w:tcPr>
            <w:tcW w:w="3516"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do 60 minut</w:t>
            </w:r>
          </w:p>
        </w:tc>
      </w:tr>
      <w:tr w:rsidR="000773AB" w:rsidRPr="00313C01" w:rsidTr="00313C01">
        <w:trPr>
          <w:cantSplit/>
          <w:jc w:val="center"/>
        </w:trPr>
        <w:tc>
          <w:tcPr>
            <w:tcW w:w="1431"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b/>
                <w:sz w:val="22"/>
                <w:szCs w:val="22"/>
              </w:rPr>
            </w:pPr>
            <w:r w:rsidRPr="00313C01">
              <w:rPr>
                <w:rFonts w:ascii="Arial" w:hAnsi="Arial"/>
                <w:b/>
                <w:sz w:val="22"/>
                <w:szCs w:val="22"/>
              </w:rPr>
              <w:t>B</w:t>
            </w:r>
          </w:p>
        </w:tc>
        <w:tc>
          <w:tcPr>
            <w:tcW w:w="3412"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do 45 minut</w:t>
            </w:r>
          </w:p>
        </w:tc>
        <w:tc>
          <w:tcPr>
            <w:tcW w:w="3516"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do 60 minut</w:t>
            </w:r>
          </w:p>
        </w:tc>
      </w:tr>
      <w:tr w:rsidR="000773AB" w:rsidRPr="00313C01" w:rsidTr="00313C01">
        <w:trPr>
          <w:cantSplit/>
          <w:jc w:val="center"/>
        </w:trPr>
        <w:tc>
          <w:tcPr>
            <w:tcW w:w="1431"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b/>
                <w:sz w:val="22"/>
                <w:szCs w:val="22"/>
              </w:rPr>
            </w:pPr>
            <w:r w:rsidRPr="00313C01">
              <w:rPr>
                <w:rFonts w:ascii="Arial" w:hAnsi="Arial"/>
                <w:b/>
                <w:sz w:val="22"/>
                <w:szCs w:val="22"/>
              </w:rPr>
              <w:t>C</w:t>
            </w:r>
          </w:p>
        </w:tc>
        <w:tc>
          <w:tcPr>
            <w:tcW w:w="3412"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do 30 minut</w:t>
            </w:r>
          </w:p>
        </w:tc>
        <w:tc>
          <w:tcPr>
            <w:tcW w:w="3516"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do 60 minut</w:t>
            </w:r>
          </w:p>
        </w:tc>
      </w:tr>
      <w:tr w:rsidR="000773AB" w:rsidRPr="00313C01" w:rsidTr="00313C01">
        <w:trPr>
          <w:cantSplit/>
          <w:jc w:val="center"/>
        </w:trPr>
        <w:tc>
          <w:tcPr>
            <w:tcW w:w="1431"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b/>
                <w:sz w:val="22"/>
                <w:szCs w:val="22"/>
              </w:rPr>
            </w:pPr>
            <w:r w:rsidRPr="00313C01">
              <w:rPr>
                <w:rFonts w:ascii="Arial" w:hAnsi="Arial"/>
                <w:b/>
                <w:sz w:val="22"/>
                <w:szCs w:val="22"/>
              </w:rPr>
              <w:t>D</w:t>
            </w:r>
          </w:p>
        </w:tc>
        <w:tc>
          <w:tcPr>
            <w:tcW w:w="3412"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do 30 minut</w:t>
            </w:r>
          </w:p>
        </w:tc>
        <w:tc>
          <w:tcPr>
            <w:tcW w:w="3516" w:type="dxa"/>
          </w:tcPr>
          <w:p w:rsidR="000773AB" w:rsidRPr="00313C01" w:rsidRDefault="000773AB"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do 30 minut</w:t>
            </w:r>
          </w:p>
        </w:tc>
      </w:tr>
    </w:tbl>
    <w:p w:rsidR="000773AB" w:rsidRPr="00313C01" w:rsidRDefault="000773AB" w:rsidP="000773AB">
      <w:pPr>
        <w:pStyle w:val="Akapitzlist"/>
        <w:tabs>
          <w:tab w:val="left" w:pos="142"/>
          <w:tab w:val="left" w:pos="284"/>
        </w:tabs>
        <w:spacing w:line="271" w:lineRule="auto"/>
        <w:ind w:left="284"/>
        <w:contextualSpacing w:val="0"/>
        <w:jc w:val="both"/>
        <w:rPr>
          <w:rFonts w:ascii="Arial" w:hAnsi="Arial" w:cs="Arial"/>
        </w:rPr>
      </w:pPr>
    </w:p>
    <w:p w:rsidR="003C6F32" w:rsidRPr="00313C01" w:rsidRDefault="003C6F32" w:rsidP="003C6F32">
      <w:pPr>
        <w:pStyle w:val="Akapitzlist"/>
        <w:numPr>
          <w:ilvl w:val="0"/>
          <w:numId w:val="6"/>
        </w:numPr>
        <w:tabs>
          <w:tab w:val="left" w:pos="426"/>
          <w:tab w:val="left" w:pos="851"/>
          <w:tab w:val="left" w:pos="1571"/>
        </w:tabs>
        <w:spacing w:after="0"/>
        <w:ind w:left="284" w:hanging="284"/>
        <w:rPr>
          <w:rFonts w:ascii="Arial" w:hAnsi="Arial" w:cs="Arial"/>
          <w:b/>
        </w:rPr>
      </w:pPr>
      <w:r w:rsidRPr="00313C01">
        <w:rPr>
          <w:rFonts w:ascii="Arial" w:hAnsi="Arial" w:cs="Arial"/>
          <w:b/>
        </w:rPr>
        <w:t>Deklarowana liczba czynności związanych z myciem znaków i urządzeń bezpieczeństwa ruchu drogowego:</w:t>
      </w:r>
    </w:p>
    <w:tbl>
      <w:tblPr>
        <w:tblW w:w="8359"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3412"/>
        <w:gridCol w:w="3516"/>
      </w:tblGrid>
      <w:tr w:rsidR="00313C01" w:rsidRPr="00313C01" w:rsidTr="00313C01">
        <w:trPr>
          <w:cantSplit/>
          <w:jc w:val="center"/>
        </w:trPr>
        <w:tc>
          <w:tcPr>
            <w:tcW w:w="1431" w:type="dxa"/>
            <w:tcBorders>
              <w:top w:val="single" w:sz="4" w:space="0" w:color="auto"/>
              <w:left w:val="single" w:sz="4" w:space="0" w:color="auto"/>
            </w:tcBorders>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p>
          <w:p w:rsidR="00313C01" w:rsidRPr="00313C01" w:rsidRDefault="00313C01" w:rsidP="00313C01">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UWAGA! Wykonawca zaznacza oferowany wariant A, B, C lub D</w:t>
            </w:r>
          </w:p>
        </w:tc>
        <w:tc>
          <w:tcPr>
            <w:tcW w:w="3412" w:type="dxa"/>
            <w:vAlign w:val="center"/>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Mycie zabrudzonych tarcz znaków drogowych z zabrudzenia naturalnego w ramach czynności rozliczanych opłatą ryczałtową</w:t>
            </w:r>
          </w:p>
        </w:tc>
        <w:tc>
          <w:tcPr>
            <w:tcW w:w="3516" w:type="dxa"/>
            <w:vAlign w:val="center"/>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Mycie znaków C-9, C-10, C-11, U-3a, U-4a, U-4b, U-6a, U-6b, U-9a, U-9b, słupków przeszkodowych typu U-5a, U-5b i luster drogowych U-18a, U-18b w ramach czynności rozliczanych opłatą ryczałtową</w:t>
            </w:r>
          </w:p>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p>
        </w:tc>
      </w:tr>
      <w:tr w:rsidR="00313C01" w:rsidRPr="00313C01" w:rsidTr="00313C01">
        <w:trPr>
          <w:cantSplit/>
          <w:jc w:val="center"/>
        </w:trPr>
        <w:tc>
          <w:tcPr>
            <w:tcW w:w="1431" w:type="dxa"/>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b/>
                <w:sz w:val="22"/>
                <w:szCs w:val="22"/>
              </w:rPr>
            </w:pPr>
            <w:r w:rsidRPr="00313C01">
              <w:rPr>
                <w:rFonts w:ascii="Arial" w:hAnsi="Arial"/>
                <w:b/>
                <w:sz w:val="22"/>
                <w:szCs w:val="22"/>
              </w:rPr>
              <w:t>A</w:t>
            </w:r>
          </w:p>
        </w:tc>
        <w:tc>
          <w:tcPr>
            <w:tcW w:w="3412" w:type="dxa"/>
            <w:vAlign w:val="center"/>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2 razy w roku</w:t>
            </w:r>
          </w:p>
        </w:tc>
        <w:tc>
          <w:tcPr>
            <w:tcW w:w="3516" w:type="dxa"/>
            <w:vAlign w:val="center"/>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4 razy w roku</w:t>
            </w:r>
          </w:p>
        </w:tc>
      </w:tr>
      <w:tr w:rsidR="00313C01" w:rsidRPr="00313C01" w:rsidTr="00313C01">
        <w:trPr>
          <w:cantSplit/>
          <w:jc w:val="center"/>
        </w:trPr>
        <w:tc>
          <w:tcPr>
            <w:tcW w:w="1431" w:type="dxa"/>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b/>
                <w:sz w:val="22"/>
                <w:szCs w:val="22"/>
              </w:rPr>
            </w:pPr>
            <w:r w:rsidRPr="00313C01">
              <w:rPr>
                <w:rFonts w:ascii="Arial" w:hAnsi="Arial"/>
                <w:b/>
                <w:sz w:val="22"/>
                <w:szCs w:val="22"/>
              </w:rPr>
              <w:lastRenderedPageBreak/>
              <w:t>B</w:t>
            </w:r>
          </w:p>
        </w:tc>
        <w:tc>
          <w:tcPr>
            <w:tcW w:w="3412" w:type="dxa"/>
            <w:vAlign w:val="center"/>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4 razy w roku</w:t>
            </w:r>
          </w:p>
        </w:tc>
        <w:tc>
          <w:tcPr>
            <w:tcW w:w="3516" w:type="dxa"/>
            <w:vAlign w:val="center"/>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4 razy w roku</w:t>
            </w:r>
          </w:p>
        </w:tc>
      </w:tr>
      <w:tr w:rsidR="00313C01" w:rsidRPr="00313C01" w:rsidTr="00313C01">
        <w:trPr>
          <w:cantSplit/>
          <w:jc w:val="center"/>
        </w:trPr>
        <w:tc>
          <w:tcPr>
            <w:tcW w:w="1431" w:type="dxa"/>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b/>
                <w:sz w:val="22"/>
                <w:szCs w:val="22"/>
              </w:rPr>
            </w:pPr>
            <w:r w:rsidRPr="00313C01">
              <w:rPr>
                <w:rFonts w:ascii="Arial" w:hAnsi="Arial"/>
                <w:b/>
                <w:sz w:val="22"/>
                <w:szCs w:val="22"/>
              </w:rPr>
              <w:t>C</w:t>
            </w:r>
          </w:p>
        </w:tc>
        <w:tc>
          <w:tcPr>
            <w:tcW w:w="3412" w:type="dxa"/>
            <w:vAlign w:val="center"/>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4 razy w roku</w:t>
            </w:r>
          </w:p>
        </w:tc>
        <w:tc>
          <w:tcPr>
            <w:tcW w:w="3516" w:type="dxa"/>
            <w:vAlign w:val="center"/>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6 razy w roku</w:t>
            </w:r>
          </w:p>
        </w:tc>
      </w:tr>
      <w:tr w:rsidR="00313C01" w:rsidRPr="00313C01" w:rsidTr="00313C01">
        <w:trPr>
          <w:cantSplit/>
          <w:jc w:val="center"/>
        </w:trPr>
        <w:tc>
          <w:tcPr>
            <w:tcW w:w="1431" w:type="dxa"/>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b/>
                <w:sz w:val="22"/>
                <w:szCs w:val="22"/>
              </w:rPr>
            </w:pPr>
            <w:r w:rsidRPr="00313C01">
              <w:rPr>
                <w:rFonts w:ascii="Arial" w:hAnsi="Arial"/>
                <w:b/>
                <w:sz w:val="22"/>
                <w:szCs w:val="22"/>
              </w:rPr>
              <w:t>D</w:t>
            </w:r>
          </w:p>
        </w:tc>
        <w:tc>
          <w:tcPr>
            <w:tcW w:w="3412" w:type="dxa"/>
            <w:vAlign w:val="center"/>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6 razy w roku</w:t>
            </w:r>
          </w:p>
        </w:tc>
        <w:tc>
          <w:tcPr>
            <w:tcW w:w="3516" w:type="dxa"/>
            <w:vAlign w:val="center"/>
          </w:tcPr>
          <w:p w:rsidR="00313C01" w:rsidRPr="00313C01" w:rsidRDefault="00313C01" w:rsidP="002B5A52">
            <w:pPr>
              <w:pStyle w:val="WW-NormalnyWeb"/>
              <w:tabs>
                <w:tab w:val="left" w:pos="851"/>
                <w:tab w:val="left" w:pos="993"/>
                <w:tab w:val="left" w:pos="1418"/>
                <w:tab w:val="left" w:pos="1571"/>
              </w:tabs>
              <w:spacing w:before="0" w:after="0"/>
              <w:jc w:val="center"/>
              <w:rPr>
                <w:rFonts w:ascii="Arial" w:hAnsi="Arial"/>
                <w:sz w:val="22"/>
                <w:szCs w:val="22"/>
              </w:rPr>
            </w:pPr>
            <w:r w:rsidRPr="00313C01">
              <w:rPr>
                <w:rFonts w:ascii="Arial" w:hAnsi="Arial"/>
                <w:sz w:val="22"/>
                <w:szCs w:val="22"/>
              </w:rPr>
              <w:t>8 razy w roku</w:t>
            </w:r>
          </w:p>
        </w:tc>
      </w:tr>
    </w:tbl>
    <w:p w:rsidR="00313C01" w:rsidRDefault="00313C01" w:rsidP="00313C01">
      <w:pPr>
        <w:pStyle w:val="Akapitzlist"/>
        <w:tabs>
          <w:tab w:val="left" w:pos="567"/>
          <w:tab w:val="left" w:pos="1276"/>
          <w:tab w:val="left" w:pos="1418"/>
        </w:tabs>
        <w:suppressAutoHyphens/>
        <w:spacing w:line="271" w:lineRule="auto"/>
        <w:ind w:left="567"/>
        <w:jc w:val="both"/>
        <w:rPr>
          <w:rFonts w:ascii="Arial" w:eastAsia="Times New Roman" w:hAnsi="Arial" w:cs="Arial"/>
          <w:b/>
          <w:lang w:eastAsia="ar-SA"/>
        </w:rPr>
      </w:pPr>
    </w:p>
    <w:p w:rsidR="000E60EC" w:rsidRPr="00313C01" w:rsidRDefault="000E60EC" w:rsidP="004E094A">
      <w:pPr>
        <w:pStyle w:val="Akapitzlist"/>
        <w:numPr>
          <w:ilvl w:val="0"/>
          <w:numId w:val="1"/>
        </w:numPr>
        <w:tabs>
          <w:tab w:val="left" w:pos="567"/>
          <w:tab w:val="left" w:pos="1276"/>
          <w:tab w:val="left" w:pos="1418"/>
        </w:tabs>
        <w:suppressAutoHyphens/>
        <w:spacing w:line="271" w:lineRule="auto"/>
        <w:ind w:left="567" w:hanging="567"/>
        <w:jc w:val="both"/>
        <w:rPr>
          <w:rFonts w:ascii="Arial" w:eastAsia="Times New Roman" w:hAnsi="Arial" w:cs="Arial"/>
          <w:b/>
          <w:lang w:eastAsia="ar-SA"/>
        </w:rPr>
      </w:pPr>
      <w:r w:rsidRPr="00313C01">
        <w:rPr>
          <w:rFonts w:ascii="Arial" w:eastAsia="Times New Roman" w:hAnsi="Arial" w:cs="Arial"/>
          <w:b/>
        </w:rPr>
        <w:t>Oświadczamy, że zapoznaliśmy się ze Specyfikacją Warunków Zamówienia</w:t>
      </w:r>
      <w:r w:rsidRPr="00313C01">
        <w:rPr>
          <w:rFonts w:ascii="Arial" w:eastAsia="Times New Roman" w:hAnsi="Arial" w:cs="Arial"/>
          <w:lang w:eastAsia="ar-SA"/>
        </w:rPr>
        <w:t xml:space="preserve"> </w:t>
      </w:r>
      <w:r w:rsidRPr="00313C01">
        <w:rPr>
          <w:rFonts w:ascii="Arial" w:eastAsia="Times New Roman" w:hAnsi="Arial" w:cs="Arial"/>
          <w:b/>
          <w:lang w:eastAsia="ar-SA"/>
        </w:rPr>
        <w:t>i nie wnosimy do niej zastrzeżeń oraz, że zdobyliśmy konieczne informacje do przygotowania oferty.</w:t>
      </w:r>
    </w:p>
    <w:p w:rsidR="000E60EC" w:rsidRPr="00313C01" w:rsidRDefault="000E60EC" w:rsidP="004E094A">
      <w:pPr>
        <w:numPr>
          <w:ilvl w:val="0"/>
          <w:numId w:val="1"/>
        </w:numPr>
        <w:suppressAutoHyphens/>
        <w:spacing w:line="271" w:lineRule="auto"/>
        <w:ind w:left="567" w:hanging="567"/>
        <w:jc w:val="both"/>
        <w:rPr>
          <w:rFonts w:ascii="Arial" w:eastAsia="Times New Roman" w:hAnsi="Arial" w:cs="Arial"/>
          <w:b/>
          <w:lang w:eastAsia="ar-SA"/>
        </w:rPr>
      </w:pPr>
      <w:r w:rsidRPr="00313C01">
        <w:rPr>
          <w:rFonts w:ascii="Arial" w:eastAsia="Times New Roman" w:hAnsi="Arial" w:cs="Arial"/>
          <w:b/>
          <w:lang w:eastAsia="ar-SA"/>
        </w:rPr>
        <w:t>Akceptujemy bez zastrzeżeń wzór umowy w sprawie zamówienia publicznego przed</w:t>
      </w:r>
      <w:r w:rsidR="00CB4CEC" w:rsidRPr="00313C01">
        <w:rPr>
          <w:rFonts w:ascii="Arial" w:eastAsia="Times New Roman" w:hAnsi="Arial" w:cs="Arial"/>
          <w:b/>
          <w:lang w:eastAsia="ar-SA"/>
        </w:rPr>
        <w:t>stawiony w załączniku nr 8 do S</w:t>
      </w:r>
      <w:r w:rsidRPr="00313C01">
        <w:rPr>
          <w:rFonts w:ascii="Arial" w:eastAsia="Times New Roman" w:hAnsi="Arial" w:cs="Arial"/>
          <w:b/>
          <w:lang w:eastAsia="ar-SA"/>
        </w:rPr>
        <w:t>WZ, w tym warunki płatności i zobowiązujemy się w przypadku wyboru naszej oferty do zawarcia umowy o treści zgodnej ze wzorem umowy, w miejscu oraz terminie wyznaczonym przez Zamawiającego.</w:t>
      </w:r>
    </w:p>
    <w:p w:rsidR="000E60EC" w:rsidRPr="00313C01" w:rsidRDefault="000E60EC" w:rsidP="004E094A">
      <w:pPr>
        <w:numPr>
          <w:ilvl w:val="0"/>
          <w:numId w:val="1"/>
        </w:numPr>
        <w:tabs>
          <w:tab w:val="left" w:pos="567"/>
          <w:tab w:val="left" w:pos="1276"/>
          <w:tab w:val="left" w:pos="1418"/>
        </w:tabs>
        <w:suppressAutoHyphens/>
        <w:spacing w:line="271" w:lineRule="auto"/>
        <w:ind w:left="567" w:hanging="567"/>
        <w:jc w:val="both"/>
        <w:rPr>
          <w:rFonts w:ascii="Arial" w:eastAsia="Times New Roman" w:hAnsi="Arial" w:cs="Arial"/>
          <w:b/>
          <w:lang w:eastAsia="ar-SA"/>
        </w:rPr>
      </w:pPr>
      <w:r w:rsidRPr="00313C01">
        <w:rPr>
          <w:rFonts w:ascii="Arial" w:eastAsia="Times New Roman" w:hAnsi="Arial" w:cs="Arial"/>
          <w:b/>
          <w:lang w:eastAsia="ar-SA"/>
        </w:rPr>
        <w:t xml:space="preserve">Oświadczamy, że uważamy się za związanych ofertą </w:t>
      </w:r>
      <w:r w:rsidR="00CB4CEC" w:rsidRPr="00313C01">
        <w:rPr>
          <w:rFonts w:ascii="Arial" w:eastAsia="Times New Roman" w:hAnsi="Arial" w:cs="Arial"/>
          <w:b/>
          <w:lang w:eastAsia="ar-SA"/>
        </w:rPr>
        <w:t xml:space="preserve">do dnia </w:t>
      </w:r>
      <w:r w:rsidR="002D6CE8">
        <w:rPr>
          <w:rFonts w:ascii="Arial" w:eastAsia="Times New Roman" w:hAnsi="Arial" w:cs="Arial"/>
          <w:b/>
          <w:lang w:eastAsia="ar-SA"/>
        </w:rPr>
        <w:t>13.06.</w:t>
      </w:r>
      <w:r w:rsidR="003563B3" w:rsidRPr="00313C01">
        <w:rPr>
          <w:rFonts w:ascii="Arial" w:eastAsia="Times New Roman" w:hAnsi="Arial" w:cs="Arial"/>
          <w:b/>
          <w:lang w:eastAsia="ar-SA"/>
        </w:rPr>
        <w:t>2021 r.</w:t>
      </w:r>
    </w:p>
    <w:p w:rsidR="000E60EC" w:rsidRPr="00313C01" w:rsidRDefault="000E60EC" w:rsidP="009453BE">
      <w:pPr>
        <w:numPr>
          <w:ilvl w:val="0"/>
          <w:numId w:val="1"/>
        </w:numPr>
        <w:tabs>
          <w:tab w:val="left" w:pos="567"/>
          <w:tab w:val="left" w:pos="1276"/>
          <w:tab w:val="left" w:pos="1418"/>
        </w:tabs>
        <w:suppressAutoHyphens/>
        <w:spacing w:after="0" w:line="271" w:lineRule="auto"/>
        <w:ind w:hanging="1855"/>
        <w:jc w:val="both"/>
        <w:rPr>
          <w:rFonts w:ascii="Arial" w:eastAsia="Times New Roman" w:hAnsi="Arial" w:cs="Arial"/>
          <w:b/>
          <w:lang w:eastAsia="ar-SA"/>
        </w:rPr>
      </w:pPr>
      <w:r w:rsidRPr="00313C01">
        <w:rPr>
          <w:rFonts w:ascii="Arial" w:eastAsia="Times New Roman" w:hAnsi="Arial" w:cs="Arial"/>
          <w:b/>
        </w:rPr>
        <w:t>Oświadczamy, że prace objęte zamówieniem:</w:t>
      </w:r>
    </w:p>
    <w:p w:rsidR="000E60EC" w:rsidRPr="00313C01" w:rsidRDefault="000E60EC" w:rsidP="009453BE">
      <w:pPr>
        <w:numPr>
          <w:ilvl w:val="0"/>
          <w:numId w:val="2"/>
        </w:numPr>
        <w:tabs>
          <w:tab w:val="left" w:pos="993"/>
        </w:tabs>
        <w:suppressAutoHyphens/>
        <w:spacing w:after="0" w:line="271" w:lineRule="auto"/>
        <w:ind w:left="992" w:hanging="425"/>
        <w:jc w:val="both"/>
        <w:rPr>
          <w:rFonts w:ascii="Arial" w:eastAsia="Times New Roman" w:hAnsi="Arial" w:cs="Arial"/>
          <w:lang w:eastAsia="ar-SA"/>
        </w:rPr>
      </w:pPr>
      <w:r w:rsidRPr="00313C01">
        <w:rPr>
          <w:rFonts w:ascii="Arial" w:eastAsia="Times New Roman" w:hAnsi="Arial" w:cs="Arial"/>
        </w:rPr>
        <w:t>zrealizujemy siłami własnymi*</w:t>
      </w:r>
      <w:bookmarkStart w:id="0" w:name="_GoBack"/>
      <w:bookmarkEnd w:id="0"/>
    </w:p>
    <w:p w:rsidR="000E60EC" w:rsidRPr="00313C01" w:rsidRDefault="000E60EC" w:rsidP="009453BE">
      <w:pPr>
        <w:numPr>
          <w:ilvl w:val="0"/>
          <w:numId w:val="2"/>
        </w:numPr>
        <w:tabs>
          <w:tab w:val="left" w:pos="993"/>
        </w:tabs>
        <w:suppressAutoHyphens/>
        <w:spacing w:after="0" w:line="271" w:lineRule="auto"/>
        <w:ind w:left="992" w:hanging="425"/>
        <w:jc w:val="both"/>
        <w:rPr>
          <w:rFonts w:ascii="Arial" w:eastAsia="Times New Roman" w:hAnsi="Arial" w:cs="Arial"/>
        </w:rPr>
      </w:pPr>
      <w:r w:rsidRPr="00313C01">
        <w:rPr>
          <w:rFonts w:ascii="Arial" w:eastAsia="Times New Roman" w:hAnsi="Arial" w:cs="Arial"/>
        </w:rPr>
        <w:t>przewidujemy wykonanie zadania przy pomocy podwykonawcy(ów)*:</w:t>
      </w:r>
    </w:p>
    <w:p w:rsidR="000E60EC" w:rsidRPr="00313C01" w:rsidRDefault="000E60EC" w:rsidP="009453BE">
      <w:pPr>
        <w:suppressAutoHyphens/>
        <w:spacing w:after="0" w:line="271" w:lineRule="auto"/>
        <w:ind w:left="360" w:hanging="360"/>
        <w:jc w:val="both"/>
        <w:rPr>
          <w:rFonts w:ascii="Arial" w:eastAsia="Times New Roman" w:hAnsi="Arial" w:cs="Arial"/>
        </w:rPr>
      </w:pPr>
      <w:r w:rsidRPr="00313C01">
        <w:rPr>
          <w:rFonts w:ascii="Arial" w:eastAsia="Times New Roman" w:hAnsi="Arial" w:cs="Arial"/>
        </w:rPr>
        <w:t>*niepotrzebne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0E60EC" w:rsidRPr="00313C01" w:rsidTr="00CB4CEC">
        <w:trPr>
          <w:cantSplit/>
        </w:trPr>
        <w:tc>
          <w:tcPr>
            <w:tcW w:w="4326" w:type="dxa"/>
            <w:shd w:val="clear" w:color="auto" w:fill="auto"/>
            <w:vAlign w:val="center"/>
          </w:tcPr>
          <w:p w:rsidR="000E60EC" w:rsidRPr="00313C01" w:rsidRDefault="000E60EC" w:rsidP="009453BE">
            <w:pPr>
              <w:spacing w:after="0" w:line="271" w:lineRule="auto"/>
              <w:ind w:left="426" w:hanging="534"/>
              <w:jc w:val="center"/>
              <w:rPr>
                <w:rFonts w:ascii="Arial" w:eastAsia="Times New Roman" w:hAnsi="Arial" w:cs="Arial"/>
                <w:b/>
              </w:rPr>
            </w:pPr>
            <w:r w:rsidRPr="00313C01">
              <w:rPr>
                <w:rFonts w:ascii="Arial" w:eastAsia="Times New Roman" w:hAnsi="Arial" w:cs="Arial"/>
                <w:b/>
              </w:rPr>
              <w:t>Zakres zlecany Podwykonawcy</w:t>
            </w:r>
          </w:p>
        </w:tc>
        <w:tc>
          <w:tcPr>
            <w:tcW w:w="5108" w:type="dxa"/>
            <w:shd w:val="clear" w:color="auto" w:fill="auto"/>
          </w:tcPr>
          <w:p w:rsidR="000E60EC" w:rsidRPr="00313C01" w:rsidRDefault="000E60EC" w:rsidP="009453BE">
            <w:pPr>
              <w:spacing w:after="0" w:line="271" w:lineRule="auto"/>
              <w:jc w:val="center"/>
              <w:rPr>
                <w:rFonts w:ascii="Arial" w:eastAsia="Times New Roman" w:hAnsi="Arial" w:cs="Arial"/>
                <w:b/>
              </w:rPr>
            </w:pPr>
            <w:r w:rsidRPr="00313C01">
              <w:rPr>
                <w:rFonts w:ascii="Arial" w:eastAsia="Times New Roman" w:hAnsi="Arial" w:cs="Arial"/>
                <w:b/>
              </w:rPr>
              <w:t>Firma Podwykonawcy</w:t>
            </w:r>
          </w:p>
        </w:tc>
      </w:tr>
      <w:tr w:rsidR="000E60EC" w:rsidRPr="00313C01" w:rsidTr="00CB4CEC">
        <w:trPr>
          <w:cantSplit/>
          <w:trHeight w:val="251"/>
        </w:trPr>
        <w:tc>
          <w:tcPr>
            <w:tcW w:w="4326" w:type="dxa"/>
            <w:shd w:val="clear" w:color="auto" w:fill="auto"/>
          </w:tcPr>
          <w:p w:rsidR="000E60EC" w:rsidRPr="00313C01"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313C01" w:rsidRDefault="000E60EC" w:rsidP="009453BE">
            <w:pPr>
              <w:spacing w:after="0" w:line="271" w:lineRule="auto"/>
              <w:jc w:val="both"/>
              <w:rPr>
                <w:rFonts w:ascii="Arial" w:eastAsia="Times New Roman" w:hAnsi="Arial" w:cs="Arial"/>
              </w:rPr>
            </w:pPr>
          </w:p>
        </w:tc>
      </w:tr>
      <w:tr w:rsidR="000E60EC" w:rsidRPr="00313C01" w:rsidTr="00CB4CEC">
        <w:trPr>
          <w:cantSplit/>
          <w:trHeight w:val="241"/>
        </w:trPr>
        <w:tc>
          <w:tcPr>
            <w:tcW w:w="4326" w:type="dxa"/>
            <w:shd w:val="clear" w:color="auto" w:fill="auto"/>
          </w:tcPr>
          <w:p w:rsidR="000E60EC" w:rsidRPr="00313C01"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313C01" w:rsidRDefault="000E60EC" w:rsidP="009453BE">
            <w:pPr>
              <w:spacing w:after="0" w:line="271" w:lineRule="auto"/>
              <w:jc w:val="both"/>
              <w:rPr>
                <w:rFonts w:ascii="Arial" w:eastAsia="Times New Roman" w:hAnsi="Arial" w:cs="Arial"/>
              </w:rPr>
            </w:pPr>
          </w:p>
        </w:tc>
      </w:tr>
    </w:tbl>
    <w:p w:rsidR="000E60EC" w:rsidRPr="00313C01" w:rsidRDefault="000E60EC" w:rsidP="004E094A">
      <w:pPr>
        <w:tabs>
          <w:tab w:val="num" w:pos="426"/>
        </w:tabs>
        <w:spacing w:line="271" w:lineRule="auto"/>
        <w:jc w:val="both"/>
        <w:rPr>
          <w:rFonts w:ascii="Arial" w:eastAsia="Times New Roman" w:hAnsi="Arial" w:cs="Arial"/>
        </w:rPr>
      </w:pPr>
      <w:r w:rsidRPr="00313C01">
        <w:rPr>
          <w:rFonts w:ascii="Arial" w:eastAsia="Times New Roman" w:hAnsi="Arial" w:cs="Arial"/>
        </w:rPr>
        <w:t xml:space="preserve">W przypadku, gdy Podwykonawca jest jednocześnie podmiotem na zasobach, którego polega Wykonawca na zasadach określonych w art. </w:t>
      </w:r>
      <w:r w:rsidR="00D87571" w:rsidRPr="00313C01">
        <w:rPr>
          <w:rFonts w:ascii="Arial" w:hAnsi="Arial" w:cs="Arial"/>
        </w:rPr>
        <w:t xml:space="preserve">118 ust. 1 </w:t>
      </w:r>
      <w:r w:rsidRPr="00313C01">
        <w:rPr>
          <w:rFonts w:ascii="Arial" w:eastAsia="Times New Roman" w:hAnsi="Arial" w:cs="Arial"/>
        </w:rPr>
        <w:t xml:space="preserve">ustawy </w:t>
      </w:r>
      <w:proofErr w:type="spellStart"/>
      <w:r w:rsidRPr="00313C01">
        <w:rPr>
          <w:rFonts w:ascii="Arial" w:eastAsia="Times New Roman" w:hAnsi="Arial" w:cs="Arial"/>
        </w:rPr>
        <w:t>Pzp</w:t>
      </w:r>
      <w:proofErr w:type="spellEnd"/>
      <w:r w:rsidRPr="00313C01">
        <w:rPr>
          <w:rFonts w:ascii="Arial" w:eastAsia="Times New Roman"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0E60EC" w:rsidRPr="00313C01" w:rsidTr="004E094A">
        <w:trPr>
          <w:cantSplit/>
        </w:trPr>
        <w:tc>
          <w:tcPr>
            <w:tcW w:w="4326" w:type="dxa"/>
            <w:shd w:val="clear" w:color="auto" w:fill="auto"/>
            <w:vAlign w:val="center"/>
          </w:tcPr>
          <w:p w:rsidR="000E60EC" w:rsidRPr="00313C01" w:rsidRDefault="000E60EC" w:rsidP="009453BE">
            <w:pPr>
              <w:spacing w:after="0" w:line="271" w:lineRule="auto"/>
              <w:ind w:left="426" w:hanging="534"/>
              <w:jc w:val="center"/>
              <w:rPr>
                <w:rFonts w:ascii="Arial" w:eastAsia="Times New Roman" w:hAnsi="Arial" w:cs="Arial"/>
                <w:b/>
              </w:rPr>
            </w:pPr>
            <w:r w:rsidRPr="00313C01">
              <w:rPr>
                <w:rFonts w:ascii="Arial" w:eastAsia="Times New Roman" w:hAnsi="Arial" w:cs="Arial"/>
                <w:b/>
              </w:rPr>
              <w:t>Zakres zlecany Podwykonawcy</w:t>
            </w:r>
          </w:p>
        </w:tc>
        <w:tc>
          <w:tcPr>
            <w:tcW w:w="5108" w:type="dxa"/>
            <w:shd w:val="clear" w:color="auto" w:fill="auto"/>
          </w:tcPr>
          <w:p w:rsidR="000E60EC" w:rsidRPr="00313C01" w:rsidRDefault="000E60EC" w:rsidP="009453BE">
            <w:pPr>
              <w:spacing w:after="0" w:line="271" w:lineRule="auto"/>
              <w:jc w:val="center"/>
              <w:rPr>
                <w:rFonts w:ascii="Arial" w:eastAsia="Times New Roman" w:hAnsi="Arial" w:cs="Arial"/>
                <w:b/>
              </w:rPr>
            </w:pPr>
            <w:r w:rsidRPr="00313C01">
              <w:rPr>
                <w:rFonts w:ascii="Arial" w:eastAsia="Times New Roman" w:hAnsi="Arial" w:cs="Arial"/>
                <w:b/>
              </w:rPr>
              <w:t>Firma Podwykonawcy</w:t>
            </w:r>
          </w:p>
        </w:tc>
      </w:tr>
      <w:tr w:rsidR="000E60EC" w:rsidRPr="00313C01" w:rsidTr="004E094A">
        <w:trPr>
          <w:cantSplit/>
          <w:trHeight w:val="284"/>
        </w:trPr>
        <w:tc>
          <w:tcPr>
            <w:tcW w:w="4326" w:type="dxa"/>
            <w:shd w:val="clear" w:color="auto" w:fill="auto"/>
          </w:tcPr>
          <w:p w:rsidR="000E60EC" w:rsidRPr="00313C01"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313C01" w:rsidRDefault="000E60EC" w:rsidP="009453BE">
            <w:pPr>
              <w:spacing w:after="0" w:line="271" w:lineRule="auto"/>
              <w:jc w:val="both"/>
              <w:rPr>
                <w:rFonts w:ascii="Arial" w:eastAsia="Times New Roman" w:hAnsi="Arial" w:cs="Arial"/>
              </w:rPr>
            </w:pPr>
          </w:p>
        </w:tc>
      </w:tr>
      <w:tr w:rsidR="000E60EC" w:rsidRPr="00313C01" w:rsidTr="004E094A">
        <w:trPr>
          <w:cantSplit/>
          <w:trHeight w:val="260"/>
        </w:trPr>
        <w:tc>
          <w:tcPr>
            <w:tcW w:w="4326" w:type="dxa"/>
            <w:shd w:val="clear" w:color="auto" w:fill="auto"/>
          </w:tcPr>
          <w:p w:rsidR="000E60EC" w:rsidRPr="00313C01"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313C01" w:rsidRDefault="000E60EC" w:rsidP="009453BE">
            <w:pPr>
              <w:spacing w:after="0" w:line="271" w:lineRule="auto"/>
              <w:jc w:val="both"/>
              <w:rPr>
                <w:rFonts w:ascii="Arial" w:eastAsia="Times New Roman" w:hAnsi="Arial" w:cs="Arial"/>
              </w:rPr>
            </w:pPr>
          </w:p>
        </w:tc>
      </w:tr>
    </w:tbl>
    <w:p w:rsidR="000E60EC" w:rsidRPr="00313C01" w:rsidRDefault="000E60EC" w:rsidP="004E094A">
      <w:pPr>
        <w:pStyle w:val="Akapitzlist"/>
        <w:numPr>
          <w:ilvl w:val="0"/>
          <w:numId w:val="1"/>
        </w:numPr>
        <w:tabs>
          <w:tab w:val="left" w:pos="567"/>
        </w:tabs>
        <w:suppressAutoHyphens/>
        <w:spacing w:before="240" w:line="271" w:lineRule="auto"/>
        <w:ind w:left="567" w:hanging="567"/>
        <w:contextualSpacing w:val="0"/>
        <w:jc w:val="both"/>
        <w:rPr>
          <w:rFonts w:ascii="Arial" w:eastAsia="Times New Roman" w:hAnsi="Arial" w:cs="Arial"/>
          <w:lang w:eastAsia="zh-CN"/>
        </w:rPr>
      </w:pPr>
      <w:r w:rsidRPr="00313C01">
        <w:rPr>
          <w:rFonts w:ascii="Arial" w:eastAsia="Times New Roman" w:hAnsi="Arial" w:cs="Arial"/>
          <w:b/>
          <w:lang w:eastAsia="zh-CN"/>
        </w:rPr>
        <w:t xml:space="preserve">Zobowiązuję/my </w:t>
      </w:r>
      <w:r w:rsidRPr="00313C01">
        <w:rPr>
          <w:rFonts w:ascii="Arial" w:eastAsia="Times New Roman" w:hAnsi="Arial" w:cs="Arial"/>
          <w:lang w:eastAsia="zh-CN"/>
        </w:rPr>
        <w:t>się do wykonania przedmiotu zamówienia w terminie wymaganym przez Zamawi</w:t>
      </w:r>
      <w:r w:rsidR="00CB4CEC" w:rsidRPr="00313C01">
        <w:rPr>
          <w:rFonts w:ascii="Arial" w:eastAsia="Times New Roman" w:hAnsi="Arial" w:cs="Arial"/>
          <w:lang w:eastAsia="zh-CN"/>
        </w:rPr>
        <w:t>ającego, określonego w pkt. VI S</w:t>
      </w:r>
      <w:r w:rsidRPr="00313C01">
        <w:rPr>
          <w:rFonts w:ascii="Arial" w:eastAsia="Times New Roman" w:hAnsi="Arial" w:cs="Arial"/>
          <w:lang w:eastAsia="zh-CN"/>
        </w:rPr>
        <w:t>WZ.</w:t>
      </w:r>
    </w:p>
    <w:p w:rsidR="000E60EC" w:rsidRPr="00313C01" w:rsidRDefault="000E60EC" w:rsidP="004E094A">
      <w:pPr>
        <w:pStyle w:val="Akapitzlist"/>
        <w:numPr>
          <w:ilvl w:val="0"/>
          <w:numId w:val="1"/>
        </w:numPr>
        <w:tabs>
          <w:tab w:val="left" w:pos="567"/>
        </w:tabs>
        <w:suppressAutoHyphens/>
        <w:spacing w:before="240" w:after="0" w:line="271" w:lineRule="auto"/>
        <w:ind w:left="851" w:hanging="851"/>
        <w:contextualSpacing w:val="0"/>
        <w:rPr>
          <w:rFonts w:ascii="Arial" w:hAnsi="Arial" w:cs="Arial"/>
          <w:b/>
          <w:lang w:eastAsia="pl-PL"/>
        </w:rPr>
      </w:pPr>
      <w:r w:rsidRPr="00313C01">
        <w:rPr>
          <w:rFonts w:ascii="Arial" w:hAnsi="Arial" w:cs="Arial"/>
          <w:b/>
          <w:lang w:eastAsia="pl-PL"/>
        </w:rPr>
        <w:t xml:space="preserve">Oświadczam/y, że </w:t>
      </w:r>
      <w:r w:rsidRPr="00313C01">
        <w:rPr>
          <w:rFonts w:ascii="Arial" w:hAnsi="Arial" w:cs="Arial"/>
          <w:lang w:eastAsia="pl-PL"/>
        </w:rPr>
        <w:t>(zaznaczyć właściwe pole krzyżykiem)</w:t>
      </w:r>
    </w:p>
    <w:p w:rsidR="000E60EC" w:rsidRPr="00313C01" w:rsidRDefault="000E60EC" w:rsidP="009453BE">
      <w:pPr>
        <w:numPr>
          <w:ilvl w:val="0"/>
          <w:numId w:val="3"/>
        </w:numPr>
        <w:tabs>
          <w:tab w:val="left" w:pos="1134"/>
        </w:tabs>
        <w:suppressAutoHyphens/>
        <w:spacing w:after="120" w:line="271" w:lineRule="auto"/>
        <w:ind w:left="1134" w:hanging="567"/>
        <w:jc w:val="both"/>
        <w:rPr>
          <w:rFonts w:ascii="Arial" w:eastAsia="Times New Roman" w:hAnsi="Arial" w:cs="Arial"/>
          <w:b/>
          <w:lang w:eastAsia="pl-PL"/>
        </w:rPr>
      </w:pPr>
      <w:r w:rsidRPr="00313C01">
        <w:rPr>
          <w:rFonts w:ascii="Arial" w:eastAsia="Times New Roman" w:hAnsi="Arial" w:cs="Arial"/>
          <w:b/>
          <w:lang w:eastAsia="pl-PL"/>
        </w:rPr>
        <w:t>wybór naszej oferty nie będzie prowadził do powstania u Zamawiającego obowiązku podatkowego zgodnie przepisami o podatku od towarów i usług*.</w:t>
      </w:r>
    </w:p>
    <w:p w:rsidR="000E60EC" w:rsidRPr="00313C01" w:rsidRDefault="000E60EC" w:rsidP="004E094A">
      <w:pPr>
        <w:numPr>
          <w:ilvl w:val="0"/>
          <w:numId w:val="3"/>
        </w:numPr>
        <w:tabs>
          <w:tab w:val="left" w:pos="1134"/>
        </w:tabs>
        <w:suppressAutoHyphens/>
        <w:spacing w:line="271" w:lineRule="auto"/>
        <w:ind w:left="1134" w:hanging="567"/>
        <w:jc w:val="both"/>
        <w:rPr>
          <w:rFonts w:ascii="Arial" w:eastAsia="Times New Roman" w:hAnsi="Arial" w:cs="Arial"/>
          <w:b/>
          <w:lang w:eastAsia="pl-PL"/>
        </w:rPr>
      </w:pPr>
      <w:r w:rsidRPr="00313C01">
        <w:rPr>
          <w:rFonts w:ascii="Arial" w:eastAsia="Times New Roman" w:hAnsi="Arial" w:cs="Arial"/>
          <w:b/>
          <w:lang w:eastAsia="pl-PL"/>
        </w:rPr>
        <w:t>wybór naszej oferty będzie prowadził do powstania u Zamawiającego obowiązku podatkowego zgodnie z przepisami o podatku od towarów i usług*. Powyższy obowiązek podatkowy będzie dotyczył …………….</w:t>
      </w:r>
      <w:r w:rsidRPr="00313C01">
        <w:rPr>
          <w:rFonts w:ascii="Arial" w:eastAsia="Times New Roman" w:hAnsi="Arial" w:cs="Arial"/>
          <w:b/>
          <w:vertAlign w:val="superscript"/>
          <w:lang w:eastAsia="pl-PL"/>
        </w:rPr>
        <w:footnoteReference w:id="1"/>
      </w:r>
      <w:r w:rsidRPr="00313C01">
        <w:rPr>
          <w:rFonts w:ascii="Arial" w:eastAsia="Times New Roman" w:hAnsi="Arial" w:cs="Arial"/>
          <w:b/>
          <w:lang w:eastAsia="pl-PL"/>
        </w:rPr>
        <w:t xml:space="preserve"> objętych przedmiotem zamówienia, a ich wartość netto (bez kwoty podatku) będzie wynosiła …………………....</w:t>
      </w:r>
      <w:r w:rsidRPr="00313C01">
        <w:rPr>
          <w:rFonts w:ascii="Arial" w:eastAsia="Times New Roman" w:hAnsi="Arial" w:cs="Arial"/>
          <w:b/>
          <w:vertAlign w:val="superscript"/>
          <w:lang w:eastAsia="pl-PL"/>
        </w:rPr>
        <w:footnoteReference w:id="2"/>
      </w:r>
      <w:r w:rsidRPr="00313C01">
        <w:rPr>
          <w:rFonts w:ascii="Arial" w:eastAsia="Times New Roman" w:hAnsi="Arial" w:cs="Arial"/>
          <w:b/>
          <w:lang w:eastAsia="pl-PL"/>
        </w:rPr>
        <w:t xml:space="preserve"> zł.</w:t>
      </w:r>
    </w:p>
    <w:p w:rsidR="000E60EC" w:rsidRPr="00313C01" w:rsidRDefault="000E60EC" w:rsidP="004E094A">
      <w:pPr>
        <w:pStyle w:val="Akapitzlist"/>
        <w:widowControl w:val="0"/>
        <w:numPr>
          <w:ilvl w:val="0"/>
          <w:numId w:val="1"/>
        </w:numPr>
        <w:suppressAutoHyphens/>
        <w:spacing w:line="271" w:lineRule="auto"/>
        <w:ind w:left="851" w:hanging="851"/>
        <w:jc w:val="both"/>
        <w:rPr>
          <w:rFonts w:ascii="Arial" w:eastAsia="Arial" w:hAnsi="Arial" w:cs="Arial"/>
          <w:b/>
          <w:lang w:eastAsia="ar-SA"/>
        </w:rPr>
      </w:pPr>
      <w:r w:rsidRPr="00313C01">
        <w:rPr>
          <w:rFonts w:ascii="Arial" w:eastAsia="Arial" w:hAnsi="Arial" w:cs="Arial"/>
          <w:b/>
          <w:lang w:eastAsia="ar-SA"/>
        </w:rPr>
        <w:t xml:space="preserve">Informuję, że składam/y ofertę jako </w:t>
      </w:r>
      <w:r w:rsidRPr="00313C01">
        <w:rPr>
          <w:rFonts w:ascii="Arial" w:eastAsia="Times New Roman" w:hAnsi="Arial" w:cs="Arial"/>
          <w:lang w:eastAsia="pl-PL"/>
        </w:rPr>
        <w:t>(zaznaczyć właściwe pole krzyżykiem)</w:t>
      </w:r>
      <w:r w:rsidRPr="00313C01">
        <w:rPr>
          <w:rFonts w:ascii="Arial" w:eastAsia="Arial" w:hAnsi="Arial" w:cs="Arial"/>
          <w:b/>
          <w:lang w:eastAsia="ar-SA"/>
        </w:rPr>
        <w:t>:</w:t>
      </w:r>
    </w:p>
    <w:p w:rsidR="000E60EC" w:rsidRPr="00313C01" w:rsidRDefault="000E60EC" w:rsidP="009453BE">
      <w:pPr>
        <w:pStyle w:val="Akapitzlist"/>
        <w:numPr>
          <w:ilvl w:val="0"/>
          <w:numId w:val="11"/>
        </w:numPr>
        <w:suppressAutoHyphens/>
        <w:spacing w:after="0" w:line="271" w:lineRule="auto"/>
        <w:jc w:val="both"/>
        <w:rPr>
          <w:rFonts w:ascii="Arial" w:eastAsia="Times New Roman" w:hAnsi="Arial" w:cs="Arial"/>
          <w:b/>
          <w:lang w:eastAsia="ar-SA"/>
        </w:rPr>
      </w:pPr>
      <w:r w:rsidRPr="00313C01">
        <w:rPr>
          <w:rFonts w:ascii="Arial" w:eastAsia="Times New Roman" w:hAnsi="Arial" w:cs="Arial"/>
          <w:b/>
          <w:lang w:eastAsia="ar-SA"/>
        </w:rPr>
        <w:t>Mikroprzedsiębiorstwo</w:t>
      </w:r>
    </w:p>
    <w:p w:rsidR="000E60EC" w:rsidRPr="00313C01" w:rsidRDefault="000E60EC" w:rsidP="009453BE">
      <w:pPr>
        <w:tabs>
          <w:tab w:val="left" w:pos="822"/>
        </w:tabs>
        <w:suppressAutoHyphens/>
        <w:spacing w:before="121" w:after="0" w:line="271" w:lineRule="auto"/>
        <w:ind w:right="244"/>
        <w:jc w:val="both"/>
        <w:rPr>
          <w:rFonts w:ascii="Arial" w:eastAsia="Arial" w:hAnsi="Arial" w:cs="Arial"/>
          <w:kern w:val="2"/>
          <w:lang w:eastAsia="hi-IN" w:bidi="hi-IN"/>
        </w:rPr>
      </w:pPr>
      <w:r w:rsidRPr="00313C01">
        <w:rPr>
          <w:rFonts w:ascii="Arial" w:eastAsia="Arial" w:hAnsi="Arial" w:cs="Arial"/>
          <w:kern w:val="2"/>
          <w:lang w:eastAsia="hi-IN" w:bidi="hi-IN"/>
        </w:rPr>
        <w:t>mikroprzedsiębiorstwo to przedsiębiorstwo, które zatrudnia mniej niż 10 pracowników oraz jego roczny obrót lub całkowity bilans roczny nie przekracza 2 milionów</w:t>
      </w:r>
      <w:r w:rsidRPr="00313C01">
        <w:rPr>
          <w:rFonts w:ascii="Arial" w:eastAsia="Arial" w:hAnsi="Arial" w:cs="Arial"/>
          <w:spacing w:val="-9"/>
          <w:kern w:val="2"/>
          <w:lang w:eastAsia="hi-IN" w:bidi="hi-IN"/>
        </w:rPr>
        <w:t xml:space="preserve"> </w:t>
      </w:r>
      <w:r w:rsidRPr="00313C01">
        <w:rPr>
          <w:rFonts w:ascii="Arial" w:eastAsia="Arial" w:hAnsi="Arial" w:cs="Arial"/>
          <w:kern w:val="2"/>
          <w:lang w:eastAsia="hi-IN" w:bidi="hi-IN"/>
        </w:rPr>
        <w:t>EURO;</w:t>
      </w:r>
    </w:p>
    <w:p w:rsidR="000E60EC" w:rsidRPr="00313C01" w:rsidRDefault="000E60EC" w:rsidP="009453BE">
      <w:pPr>
        <w:pStyle w:val="Akapitzlist"/>
        <w:numPr>
          <w:ilvl w:val="0"/>
          <w:numId w:val="11"/>
        </w:numPr>
        <w:tabs>
          <w:tab w:val="left" w:pos="822"/>
        </w:tabs>
        <w:suppressAutoHyphens/>
        <w:spacing w:before="121" w:after="0" w:line="271" w:lineRule="auto"/>
        <w:ind w:right="244"/>
        <w:rPr>
          <w:rFonts w:ascii="Arial" w:eastAsia="Arial" w:hAnsi="Arial" w:cs="Arial"/>
          <w:b/>
          <w:kern w:val="2"/>
          <w:lang w:eastAsia="hi-IN" w:bidi="hi-IN"/>
        </w:rPr>
      </w:pPr>
      <w:r w:rsidRPr="00313C01">
        <w:rPr>
          <w:rFonts w:ascii="Arial" w:eastAsia="Arial" w:hAnsi="Arial" w:cs="Arial"/>
          <w:b/>
          <w:kern w:val="2"/>
          <w:lang w:eastAsia="hi-IN" w:bidi="hi-IN"/>
        </w:rPr>
        <w:t>Małe przedsiębiorstwo</w:t>
      </w:r>
    </w:p>
    <w:p w:rsidR="000E60EC" w:rsidRPr="00313C01" w:rsidRDefault="000E60EC" w:rsidP="009453BE">
      <w:pPr>
        <w:tabs>
          <w:tab w:val="left" w:pos="822"/>
        </w:tabs>
        <w:suppressAutoHyphens/>
        <w:spacing w:before="121" w:after="0" w:line="271" w:lineRule="auto"/>
        <w:ind w:right="244"/>
        <w:jc w:val="both"/>
        <w:rPr>
          <w:rFonts w:ascii="Arial" w:eastAsia="Arial" w:hAnsi="Arial" w:cs="Arial"/>
          <w:kern w:val="2"/>
          <w:lang w:eastAsia="hi-IN" w:bidi="hi-IN"/>
        </w:rPr>
      </w:pPr>
      <w:r w:rsidRPr="00313C01">
        <w:rPr>
          <w:rFonts w:ascii="Arial" w:eastAsia="Arial" w:hAnsi="Arial" w:cs="Arial"/>
          <w:kern w:val="2"/>
          <w:lang w:eastAsia="hi-IN" w:bidi="hi-IN"/>
        </w:rPr>
        <w:lastRenderedPageBreak/>
        <w:t>małe przedsiębiorstwo to przedsiębiorstwo, które zatrudnia mniej niż 50 pracowników oraz jego roczny obrót lub całkowity bilans roczny</w:t>
      </w:r>
      <w:r w:rsidRPr="00313C01">
        <w:rPr>
          <w:rFonts w:ascii="Arial" w:eastAsia="Arial" w:hAnsi="Arial" w:cs="Arial"/>
          <w:spacing w:val="-11"/>
          <w:kern w:val="2"/>
          <w:lang w:eastAsia="hi-IN" w:bidi="hi-IN"/>
        </w:rPr>
        <w:t xml:space="preserve"> </w:t>
      </w:r>
      <w:r w:rsidRPr="00313C01">
        <w:rPr>
          <w:rFonts w:ascii="Arial" w:eastAsia="Arial" w:hAnsi="Arial" w:cs="Arial"/>
          <w:kern w:val="2"/>
          <w:lang w:eastAsia="hi-IN" w:bidi="hi-IN"/>
        </w:rPr>
        <w:t>nie przekracza 10 milionów</w:t>
      </w:r>
      <w:r w:rsidRPr="00313C01">
        <w:rPr>
          <w:rFonts w:ascii="Arial" w:eastAsia="Arial" w:hAnsi="Arial" w:cs="Arial"/>
          <w:spacing w:val="-9"/>
          <w:kern w:val="2"/>
          <w:lang w:eastAsia="hi-IN" w:bidi="hi-IN"/>
        </w:rPr>
        <w:t xml:space="preserve"> </w:t>
      </w:r>
      <w:r w:rsidRPr="00313C01">
        <w:rPr>
          <w:rFonts w:ascii="Arial" w:eastAsia="Arial" w:hAnsi="Arial" w:cs="Arial"/>
          <w:kern w:val="2"/>
          <w:lang w:eastAsia="hi-IN" w:bidi="hi-IN"/>
        </w:rPr>
        <w:t>EURO.</w:t>
      </w:r>
    </w:p>
    <w:p w:rsidR="000E60EC" w:rsidRPr="00313C01" w:rsidRDefault="000E60EC" w:rsidP="009453BE">
      <w:pPr>
        <w:pStyle w:val="Akapitzlist"/>
        <w:numPr>
          <w:ilvl w:val="0"/>
          <w:numId w:val="11"/>
        </w:numPr>
        <w:tabs>
          <w:tab w:val="left" w:pos="822"/>
        </w:tabs>
        <w:suppressAutoHyphens/>
        <w:spacing w:before="118" w:after="0" w:line="271" w:lineRule="auto"/>
        <w:ind w:right="244"/>
        <w:rPr>
          <w:rFonts w:ascii="Arial" w:eastAsia="Arial" w:hAnsi="Arial" w:cs="Arial"/>
          <w:b/>
          <w:kern w:val="2"/>
          <w:lang w:eastAsia="hi-IN" w:bidi="hi-IN"/>
        </w:rPr>
      </w:pPr>
      <w:r w:rsidRPr="00313C01">
        <w:rPr>
          <w:rFonts w:ascii="Arial" w:eastAsia="Arial" w:hAnsi="Arial" w:cs="Arial"/>
          <w:b/>
          <w:kern w:val="2"/>
          <w:lang w:eastAsia="hi-IN" w:bidi="hi-IN"/>
        </w:rPr>
        <w:t>Średnie przedsiębiorstwo</w:t>
      </w:r>
    </w:p>
    <w:p w:rsidR="000E60EC" w:rsidRPr="00313C01" w:rsidRDefault="000E60EC" w:rsidP="003C6F32">
      <w:pPr>
        <w:suppressAutoHyphens/>
        <w:spacing w:line="271" w:lineRule="auto"/>
        <w:jc w:val="both"/>
        <w:rPr>
          <w:rFonts w:ascii="Arial" w:eastAsia="Times New Roman" w:hAnsi="Arial" w:cs="Arial"/>
          <w:lang w:eastAsia="ar-SA"/>
        </w:rPr>
      </w:pPr>
      <w:r w:rsidRPr="00313C01">
        <w:rPr>
          <w:rFonts w:ascii="Arial" w:eastAsia="Times New Roman" w:hAnsi="Arial" w:cs="Arial"/>
          <w:lang w:eastAsia="ar-SA"/>
        </w:rPr>
        <w:t>średnie przedsiębiorstwo to przedsiębiorstwo, które nie jest mikroprzedsiębiorstwem ani</w:t>
      </w:r>
      <w:r w:rsidRPr="00313C01">
        <w:rPr>
          <w:rFonts w:ascii="Arial" w:eastAsia="Times New Roman" w:hAnsi="Arial" w:cs="Arial"/>
          <w:spacing w:val="-9"/>
          <w:lang w:eastAsia="ar-SA"/>
        </w:rPr>
        <w:t xml:space="preserve"> </w:t>
      </w:r>
      <w:r w:rsidRPr="00313C01">
        <w:rPr>
          <w:rFonts w:ascii="Arial" w:eastAsia="Times New Roman" w:hAnsi="Arial" w:cs="Arial"/>
          <w:lang w:eastAsia="ar-SA"/>
        </w:rPr>
        <w:t>małym przedsiębiorstwem i które zatrudnia mniej niż 250 pracowników oraz jego roczny obrót lub całkowity bilans roczny nie przekracza 43 milionów</w:t>
      </w:r>
      <w:r w:rsidRPr="00313C01">
        <w:rPr>
          <w:rFonts w:ascii="Arial" w:eastAsia="Times New Roman" w:hAnsi="Arial" w:cs="Arial"/>
          <w:spacing w:val="-12"/>
          <w:lang w:eastAsia="ar-SA"/>
        </w:rPr>
        <w:t xml:space="preserve"> </w:t>
      </w:r>
      <w:r w:rsidRPr="00313C01">
        <w:rPr>
          <w:rFonts w:ascii="Arial" w:eastAsia="Times New Roman" w:hAnsi="Arial" w:cs="Arial"/>
          <w:lang w:eastAsia="ar-SA"/>
        </w:rPr>
        <w:t>EURO.</w:t>
      </w:r>
    </w:p>
    <w:p w:rsidR="003C6F32" w:rsidRPr="00313C01" w:rsidRDefault="003C6F32" w:rsidP="003C6F32">
      <w:pPr>
        <w:pStyle w:val="Akapitzlist"/>
        <w:numPr>
          <w:ilvl w:val="0"/>
          <w:numId w:val="1"/>
        </w:numPr>
        <w:rPr>
          <w:rFonts w:ascii="Arial" w:hAnsi="Arial" w:cs="Arial"/>
          <w:b/>
        </w:rPr>
      </w:pPr>
      <w:r w:rsidRPr="00313C01">
        <w:rPr>
          <w:rFonts w:ascii="Arial" w:hAnsi="Arial" w:cs="Arial"/>
          <w:b/>
        </w:rPr>
        <w:t>Dane dotyczące środków łączności (w odpowiedniej rubryce postawić znak „x” )</w:t>
      </w:r>
    </w:p>
    <w:p w:rsidR="003C6F32" w:rsidRPr="00313C01" w:rsidRDefault="003C6F32" w:rsidP="003C6F32">
      <w:pPr>
        <w:pStyle w:val="Akapitzlist"/>
        <w:ind w:left="1855"/>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056"/>
        <w:gridCol w:w="2446"/>
        <w:gridCol w:w="3791"/>
        <w:gridCol w:w="709"/>
      </w:tblGrid>
      <w:tr w:rsidR="003C6F32" w:rsidRPr="00313C01" w:rsidTr="002B5A52">
        <w:trPr>
          <w:cantSplit/>
          <w:jc w:val="center"/>
        </w:trPr>
        <w:tc>
          <w:tcPr>
            <w:tcW w:w="4502" w:type="dxa"/>
            <w:gridSpan w:val="2"/>
            <w:vAlign w:val="center"/>
          </w:tcPr>
          <w:p w:rsidR="003C6F32" w:rsidRPr="00313C01" w:rsidRDefault="003C6F32" w:rsidP="002B5A52">
            <w:pPr>
              <w:spacing w:after="0"/>
              <w:ind w:firstLine="18"/>
              <w:jc w:val="center"/>
              <w:rPr>
                <w:rFonts w:ascii="Arial" w:hAnsi="Arial" w:cs="Arial"/>
                <w:b/>
              </w:rPr>
            </w:pPr>
            <w:r w:rsidRPr="00313C01">
              <w:rPr>
                <w:rFonts w:ascii="Arial" w:hAnsi="Arial" w:cs="Arial"/>
                <w:b/>
              </w:rPr>
              <w:t>Pomiędzy Zamawiającym</w:t>
            </w:r>
          </w:p>
          <w:p w:rsidR="003C6F32" w:rsidRPr="00313C01" w:rsidRDefault="003C6F32" w:rsidP="002B5A52">
            <w:pPr>
              <w:spacing w:after="0"/>
              <w:ind w:firstLine="18"/>
              <w:jc w:val="center"/>
              <w:rPr>
                <w:rFonts w:ascii="Arial" w:hAnsi="Arial" w:cs="Arial"/>
                <w:b/>
              </w:rPr>
            </w:pPr>
            <w:r w:rsidRPr="00313C01">
              <w:rPr>
                <w:rFonts w:ascii="Arial" w:hAnsi="Arial" w:cs="Arial"/>
                <w:b/>
              </w:rPr>
              <w:t>a Oferentem</w:t>
            </w:r>
          </w:p>
        </w:tc>
        <w:tc>
          <w:tcPr>
            <w:tcW w:w="4500" w:type="dxa"/>
            <w:gridSpan w:val="2"/>
            <w:vAlign w:val="center"/>
          </w:tcPr>
          <w:p w:rsidR="003C6F32" w:rsidRPr="00313C01" w:rsidRDefault="003C6F32" w:rsidP="002B5A52">
            <w:pPr>
              <w:spacing w:after="0"/>
              <w:ind w:firstLine="18"/>
              <w:jc w:val="center"/>
              <w:rPr>
                <w:rFonts w:ascii="Arial" w:hAnsi="Arial" w:cs="Arial"/>
                <w:b/>
              </w:rPr>
            </w:pPr>
            <w:r w:rsidRPr="00313C01">
              <w:rPr>
                <w:rFonts w:ascii="Arial" w:hAnsi="Arial" w:cs="Arial"/>
                <w:b/>
              </w:rPr>
              <w:t>Pomiędzy służbami Oferenta</w:t>
            </w:r>
          </w:p>
          <w:p w:rsidR="003C6F32" w:rsidRPr="00313C01" w:rsidRDefault="003C6F32" w:rsidP="002B5A52">
            <w:pPr>
              <w:spacing w:after="0"/>
              <w:ind w:firstLine="18"/>
              <w:jc w:val="center"/>
              <w:rPr>
                <w:rFonts w:ascii="Arial" w:hAnsi="Arial" w:cs="Arial"/>
                <w:b/>
              </w:rPr>
            </w:pPr>
            <w:r w:rsidRPr="00313C01">
              <w:rPr>
                <w:rFonts w:ascii="Arial" w:hAnsi="Arial" w:cs="Arial"/>
                <w:b/>
              </w:rPr>
              <w:t>(łączność wewnętrzna)</w:t>
            </w:r>
          </w:p>
        </w:tc>
      </w:tr>
      <w:tr w:rsidR="003C6F32" w:rsidRPr="00313C01" w:rsidTr="002B5A52">
        <w:trPr>
          <w:cantSplit/>
          <w:jc w:val="center"/>
        </w:trPr>
        <w:tc>
          <w:tcPr>
            <w:tcW w:w="2056" w:type="dxa"/>
            <w:vAlign w:val="center"/>
          </w:tcPr>
          <w:p w:rsidR="003C6F32" w:rsidRPr="00313C01" w:rsidRDefault="003C6F32" w:rsidP="002B5A52">
            <w:pPr>
              <w:spacing w:after="0"/>
              <w:ind w:firstLine="18"/>
              <w:jc w:val="center"/>
              <w:rPr>
                <w:rFonts w:ascii="Arial" w:hAnsi="Arial" w:cs="Arial"/>
                <w:b/>
              </w:rPr>
            </w:pPr>
            <w:r w:rsidRPr="00313C01">
              <w:rPr>
                <w:rFonts w:ascii="Arial" w:hAnsi="Arial" w:cs="Arial"/>
                <w:b/>
              </w:rPr>
              <w:t>Rodzaj urządzenia</w:t>
            </w:r>
          </w:p>
        </w:tc>
        <w:tc>
          <w:tcPr>
            <w:tcW w:w="2446" w:type="dxa"/>
            <w:vAlign w:val="center"/>
          </w:tcPr>
          <w:p w:rsidR="003C6F32" w:rsidRPr="00313C01" w:rsidRDefault="003C6F32" w:rsidP="002B5A52">
            <w:pPr>
              <w:spacing w:after="0"/>
              <w:ind w:firstLine="18"/>
              <w:jc w:val="center"/>
              <w:rPr>
                <w:rFonts w:ascii="Arial" w:hAnsi="Arial" w:cs="Arial"/>
                <w:b/>
              </w:rPr>
            </w:pPr>
            <w:r w:rsidRPr="00313C01">
              <w:rPr>
                <w:rFonts w:ascii="Arial" w:hAnsi="Arial" w:cs="Arial"/>
                <w:b/>
              </w:rPr>
              <w:t>Numer</w:t>
            </w:r>
          </w:p>
        </w:tc>
        <w:tc>
          <w:tcPr>
            <w:tcW w:w="3791" w:type="dxa"/>
            <w:vAlign w:val="center"/>
          </w:tcPr>
          <w:p w:rsidR="003C6F32" w:rsidRPr="00313C01" w:rsidRDefault="003C6F32" w:rsidP="002B5A52">
            <w:pPr>
              <w:spacing w:after="0"/>
              <w:ind w:firstLine="18"/>
              <w:jc w:val="center"/>
              <w:rPr>
                <w:rFonts w:ascii="Arial" w:hAnsi="Arial" w:cs="Arial"/>
                <w:b/>
              </w:rPr>
            </w:pPr>
            <w:r w:rsidRPr="00313C01">
              <w:rPr>
                <w:rFonts w:ascii="Arial" w:hAnsi="Arial" w:cs="Arial"/>
                <w:b/>
              </w:rPr>
              <w:t>Rodzaj urządzenia</w:t>
            </w:r>
          </w:p>
        </w:tc>
        <w:tc>
          <w:tcPr>
            <w:tcW w:w="709" w:type="dxa"/>
            <w:vAlign w:val="center"/>
          </w:tcPr>
          <w:p w:rsidR="003C6F32" w:rsidRPr="00313C01" w:rsidRDefault="003C6F32" w:rsidP="002B5A52">
            <w:pPr>
              <w:spacing w:after="0"/>
              <w:ind w:firstLine="18"/>
              <w:jc w:val="center"/>
              <w:rPr>
                <w:rFonts w:ascii="Arial" w:hAnsi="Arial" w:cs="Arial"/>
                <w:b/>
              </w:rPr>
            </w:pPr>
            <w:r w:rsidRPr="00313C01">
              <w:rPr>
                <w:rFonts w:ascii="Arial" w:hAnsi="Arial" w:cs="Arial"/>
                <w:b/>
              </w:rPr>
              <w:t>„X”</w:t>
            </w:r>
          </w:p>
        </w:tc>
      </w:tr>
      <w:tr w:rsidR="003C6F32" w:rsidRPr="00313C01" w:rsidTr="002B5A52">
        <w:trPr>
          <w:cantSplit/>
          <w:jc w:val="center"/>
        </w:trPr>
        <w:tc>
          <w:tcPr>
            <w:tcW w:w="2056" w:type="dxa"/>
            <w:vAlign w:val="center"/>
          </w:tcPr>
          <w:p w:rsidR="003C6F32" w:rsidRPr="00313C01" w:rsidRDefault="003C6F32" w:rsidP="002B5A52">
            <w:pPr>
              <w:spacing w:after="0"/>
              <w:ind w:firstLine="18"/>
              <w:jc w:val="center"/>
              <w:rPr>
                <w:rFonts w:ascii="Arial" w:hAnsi="Arial" w:cs="Arial"/>
              </w:rPr>
            </w:pPr>
            <w:r w:rsidRPr="00313C01">
              <w:rPr>
                <w:rFonts w:ascii="Arial" w:hAnsi="Arial" w:cs="Arial"/>
              </w:rPr>
              <w:t>Telefon dyżurny</w:t>
            </w:r>
          </w:p>
        </w:tc>
        <w:tc>
          <w:tcPr>
            <w:tcW w:w="2446" w:type="dxa"/>
            <w:vAlign w:val="center"/>
          </w:tcPr>
          <w:p w:rsidR="003C6F32" w:rsidRPr="00313C01" w:rsidRDefault="003C6F32" w:rsidP="002B5A52">
            <w:pPr>
              <w:spacing w:after="0"/>
              <w:ind w:firstLine="18"/>
              <w:jc w:val="center"/>
              <w:rPr>
                <w:rFonts w:ascii="Arial" w:hAnsi="Arial" w:cs="Arial"/>
              </w:rPr>
            </w:pPr>
          </w:p>
        </w:tc>
        <w:tc>
          <w:tcPr>
            <w:tcW w:w="3791" w:type="dxa"/>
            <w:vAlign w:val="center"/>
          </w:tcPr>
          <w:p w:rsidR="003C6F32" w:rsidRPr="00313C01" w:rsidRDefault="003C6F32" w:rsidP="002B5A52">
            <w:pPr>
              <w:spacing w:after="0"/>
              <w:ind w:firstLine="18"/>
              <w:jc w:val="center"/>
              <w:rPr>
                <w:rFonts w:ascii="Arial" w:hAnsi="Arial" w:cs="Arial"/>
              </w:rPr>
            </w:pPr>
            <w:r w:rsidRPr="00313C01">
              <w:rPr>
                <w:rFonts w:ascii="Arial" w:hAnsi="Arial" w:cs="Arial"/>
              </w:rPr>
              <w:t>Telefonia komórkowa</w:t>
            </w:r>
          </w:p>
        </w:tc>
        <w:tc>
          <w:tcPr>
            <w:tcW w:w="709" w:type="dxa"/>
            <w:vAlign w:val="center"/>
          </w:tcPr>
          <w:p w:rsidR="003C6F32" w:rsidRPr="00313C01" w:rsidRDefault="003C6F32" w:rsidP="002B5A52">
            <w:pPr>
              <w:spacing w:after="0"/>
              <w:ind w:firstLine="18"/>
              <w:jc w:val="center"/>
              <w:rPr>
                <w:rFonts w:ascii="Arial" w:hAnsi="Arial" w:cs="Arial"/>
              </w:rPr>
            </w:pPr>
          </w:p>
        </w:tc>
      </w:tr>
      <w:tr w:rsidR="003C6F32" w:rsidRPr="00313C01" w:rsidTr="002B5A52">
        <w:trPr>
          <w:cantSplit/>
          <w:jc w:val="center"/>
        </w:trPr>
        <w:tc>
          <w:tcPr>
            <w:tcW w:w="2056" w:type="dxa"/>
            <w:vAlign w:val="center"/>
          </w:tcPr>
          <w:p w:rsidR="003C6F32" w:rsidRPr="00313C01" w:rsidRDefault="003C6F32" w:rsidP="002B5A52">
            <w:pPr>
              <w:spacing w:after="0"/>
              <w:ind w:firstLine="18"/>
              <w:jc w:val="center"/>
              <w:rPr>
                <w:rFonts w:ascii="Arial" w:hAnsi="Arial" w:cs="Arial"/>
              </w:rPr>
            </w:pPr>
            <w:r w:rsidRPr="00313C01">
              <w:rPr>
                <w:rFonts w:ascii="Arial" w:hAnsi="Arial" w:cs="Arial"/>
              </w:rPr>
              <w:t>E-mail</w:t>
            </w:r>
          </w:p>
        </w:tc>
        <w:tc>
          <w:tcPr>
            <w:tcW w:w="2446" w:type="dxa"/>
            <w:vAlign w:val="center"/>
          </w:tcPr>
          <w:p w:rsidR="003C6F32" w:rsidRPr="00313C01" w:rsidRDefault="003C6F32" w:rsidP="002B5A52">
            <w:pPr>
              <w:spacing w:after="0"/>
              <w:ind w:firstLine="18"/>
              <w:jc w:val="center"/>
              <w:rPr>
                <w:rFonts w:ascii="Arial" w:hAnsi="Arial" w:cs="Arial"/>
              </w:rPr>
            </w:pPr>
          </w:p>
        </w:tc>
        <w:tc>
          <w:tcPr>
            <w:tcW w:w="3791" w:type="dxa"/>
            <w:vAlign w:val="center"/>
          </w:tcPr>
          <w:p w:rsidR="003C6F32" w:rsidRPr="00313C01" w:rsidRDefault="003C6F32" w:rsidP="002B5A52">
            <w:pPr>
              <w:spacing w:after="0"/>
              <w:ind w:firstLine="18"/>
              <w:jc w:val="center"/>
              <w:rPr>
                <w:rFonts w:ascii="Arial" w:hAnsi="Arial" w:cs="Arial"/>
              </w:rPr>
            </w:pPr>
            <w:r w:rsidRPr="00313C01">
              <w:rPr>
                <w:rFonts w:ascii="Arial" w:hAnsi="Arial" w:cs="Arial"/>
              </w:rPr>
              <w:t>Inne</w:t>
            </w:r>
          </w:p>
        </w:tc>
        <w:tc>
          <w:tcPr>
            <w:tcW w:w="709" w:type="dxa"/>
            <w:vAlign w:val="center"/>
          </w:tcPr>
          <w:p w:rsidR="003C6F32" w:rsidRPr="00313C01" w:rsidRDefault="003C6F32" w:rsidP="002B5A52">
            <w:pPr>
              <w:spacing w:after="0"/>
              <w:ind w:firstLine="18"/>
              <w:jc w:val="center"/>
              <w:rPr>
                <w:rFonts w:ascii="Arial" w:hAnsi="Arial" w:cs="Arial"/>
              </w:rPr>
            </w:pPr>
          </w:p>
        </w:tc>
      </w:tr>
    </w:tbl>
    <w:p w:rsidR="00CB4CEC" w:rsidRPr="00313C01" w:rsidRDefault="00CB4CEC" w:rsidP="004E094A">
      <w:pPr>
        <w:pStyle w:val="Akapitzlist"/>
        <w:numPr>
          <w:ilvl w:val="0"/>
          <w:numId w:val="1"/>
        </w:numPr>
        <w:spacing w:before="240" w:line="271" w:lineRule="auto"/>
        <w:ind w:left="851" w:hanging="851"/>
        <w:rPr>
          <w:rFonts w:ascii="Arial" w:hAnsi="Arial" w:cs="Arial"/>
          <w:b/>
          <w:lang w:eastAsia="pl-PL"/>
        </w:rPr>
      </w:pPr>
      <w:r w:rsidRPr="00313C01">
        <w:rPr>
          <w:rFonts w:ascii="Arial" w:eastAsia="Arial" w:hAnsi="Arial" w:cs="Arial"/>
          <w:b/>
          <w:u w:val="single"/>
        </w:rPr>
        <w:t xml:space="preserve">OŚWIADCZENIE </w:t>
      </w:r>
      <w:r w:rsidRPr="00313C01">
        <w:rPr>
          <w:rFonts w:ascii="Arial" w:hAnsi="Arial" w:cs="Arial"/>
          <w:b/>
          <w:lang w:eastAsia="pl-PL"/>
        </w:rPr>
        <w:t xml:space="preserve">w zakresie wypełnienia obowiązków informacyjnych przewidzianych w art. 13 lub art. 14 RODO </w:t>
      </w:r>
      <w:r w:rsidRPr="00313C01">
        <w:rPr>
          <w:rFonts w:ascii="Arial" w:hAnsi="Arial" w:cs="Arial"/>
          <w:lang w:eastAsia="pl-PL"/>
        </w:rPr>
        <w:t>(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CB4CEC" w:rsidRPr="00313C01" w:rsidRDefault="00CB4CEC" w:rsidP="009453BE">
      <w:pPr>
        <w:tabs>
          <w:tab w:val="left" w:pos="7020"/>
        </w:tabs>
        <w:spacing w:line="271" w:lineRule="auto"/>
        <w:jc w:val="both"/>
        <w:rPr>
          <w:rFonts w:ascii="Arial" w:hAnsi="Arial" w:cs="Arial"/>
          <w:lang w:eastAsia="pl-PL"/>
        </w:rPr>
      </w:pPr>
      <w:r w:rsidRPr="00313C01">
        <w:rPr>
          <w:rFonts w:ascii="Arial" w:hAnsi="Arial" w:cs="Arial"/>
          <w:lang w:eastAsia="pl-PL"/>
        </w:rPr>
        <w:t>Oświadczam, że wypełniłem obowiązki informacyjne przewidziane w art.13 lub art. 14 RODO wobec osób fizycznych, od których dane osobowe bezpośrednio lub pośrednio pozyskałem w celu ubiegania się o udzielenie zamówienia publicznego w niniejszym postępowaniu.*</w:t>
      </w:r>
    </w:p>
    <w:p w:rsidR="00CB4CEC" w:rsidRPr="00313C01" w:rsidRDefault="00CB4CEC" w:rsidP="009453BE">
      <w:pPr>
        <w:tabs>
          <w:tab w:val="left" w:pos="7020"/>
        </w:tabs>
        <w:spacing w:line="271" w:lineRule="auto"/>
        <w:jc w:val="both"/>
        <w:rPr>
          <w:rFonts w:ascii="Arial" w:hAnsi="Arial" w:cs="Arial"/>
          <w:b/>
        </w:rPr>
      </w:pPr>
      <w:r w:rsidRPr="00313C01">
        <w:rPr>
          <w:rFonts w:ascii="Arial" w:hAnsi="Arial" w:cs="Arial"/>
          <w:bCs/>
          <w:lang w:eastAsia="pl-PL"/>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3F3726" w:rsidRPr="00313C01" w:rsidRDefault="000E60EC" w:rsidP="004E094A">
      <w:pPr>
        <w:suppressAutoHyphens/>
        <w:spacing w:after="0" w:line="271" w:lineRule="auto"/>
        <w:jc w:val="right"/>
        <w:rPr>
          <w:rFonts w:ascii="Arial" w:hAnsi="Arial" w:cs="Arial"/>
          <w:i/>
        </w:rPr>
      </w:pPr>
      <w:r w:rsidRPr="00313C01">
        <w:rPr>
          <w:rFonts w:ascii="Arial" w:eastAsia="Times New Roman" w:hAnsi="Arial" w:cs="Arial"/>
          <w:i/>
          <w:lang w:eastAsia="ar-SA"/>
        </w:rPr>
        <w:t>podpis osoby upoważnionej przez Wykonawcę</w:t>
      </w:r>
    </w:p>
    <w:sectPr w:rsidR="003F3726" w:rsidRPr="00313C01" w:rsidSect="00BD2549">
      <w:footerReference w:type="default" r:id="rId9"/>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EC" w:rsidRDefault="000E60EC" w:rsidP="000E60EC">
      <w:pPr>
        <w:spacing w:after="0" w:line="240" w:lineRule="auto"/>
      </w:pPr>
      <w:r>
        <w:separator/>
      </w:r>
    </w:p>
  </w:endnote>
  <w:endnote w:type="continuationSeparator" w:id="0">
    <w:p w:rsidR="000E60EC" w:rsidRDefault="000E60EC" w:rsidP="000E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73601"/>
      <w:docPartObj>
        <w:docPartGallery w:val="Page Numbers (Bottom of Page)"/>
        <w:docPartUnique/>
      </w:docPartObj>
    </w:sdtPr>
    <w:sdtEndPr>
      <w:rPr>
        <w:rFonts w:ascii="Arial" w:hAnsi="Arial" w:cs="Arial"/>
      </w:rPr>
    </w:sdtEndPr>
    <w:sdtContent>
      <w:p w:rsidR="009453BE" w:rsidRPr="009453BE" w:rsidRDefault="009453BE" w:rsidP="009453BE">
        <w:pPr>
          <w:pStyle w:val="Stopka"/>
          <w:jc w:val="right"/>
          <w:rPr>
            <w:rFonts w:ascii="Arial" w:hAnsi="Arial" w:cs="Arial"/>
          </w:rPr>
        </w:pPr>
        <w:r w:rsidRPr="009453BE">
          <w:rPr>
            <w:rFonts w:ascii="Arial" w:hAnsi="Arial" w:cs="Arial"/>
          </w:rPr>
          <w:fldChar w:fldCharType="begin"/>
        </w:r>
        <w:r w:rsidRPr="009453BE">
          <w:rPr>
            <w:rFonts w:ascii="Arial" w:hAnsi="Arial" w:cs="Arial"/>
          </w:rPr>
          <w:instrText>PAGE   \* MERGEFORMAT</w:instrText>
        </w:r>
        <w:r w:rsidRPr="009453BE">
          <w:rPr>
            <w:rFonts w:ascii="Arial" w:hAnsi="Arial" w:cs="Arial"/>
          </w:rPr>
          <w:fldChar w:fldCharType="separate"/>
        </w:r>
        <w:r w:rsidR="002D6CE8">
          <w:rPr>
            <w:rFonts w:ascii="Arial" w:hAnsi="Arial" w:cs="Arial"/>
            <w:noProof/>
          </w:rPr>
          <w:t>3</w:t>
        </w:r>
        <w:r w:rsidRPr="009453BE">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EC" w:rsidRDefault="000E60EC" w:rsidP="000E60EC">
      <w:pPr>
        <w:spacing w:after="0" w:line="240" w:lineRule="auto"/>
      </w:pPr>
      <w:r>
        <w:separator/>
      </w:r>
    </w:p>
  </w:footnote>
  <w:footnote w:type="continuationSeparator" w:id="0">
    <w:p w:rsidR="000E60EC" w:rsidRDefault="000E60EC" w:rsidP="000E60EC">
      <w:pPr>
        <w:spacing w:after="0" w:line="240" w:lineRule="auto"/>
      </w:pPr>
      <w:r>
        <w:continuationSeparator/>
      </w:r>
    </w:p>
  </w:footnote>
  <w:footnote w:id="1">
    <w:p w:rsidR="000E60EC" w:rsidRPr="009453BE" w:rsidRDefault="000E60EC" w:rsidP="00CB4CEC">
      <w:pPr>
        <w:pStyle w:val="Tekstprzypisudolnego"/>
        <w:rPr>
          <w:rFonts w:ascii="Arial" w:hAnsi="Arial" w:cs="Arial"/>
          <w:sz w:val="22"/>
          <w:szCs w:val="22"/>
        </w:rPr>
      </w:pPr>
      <w:r w:rsidRPr="009453BE">
        <w:rPr>
          <w:rStyle w:val="Odwoanieprzypisudolnego"/>
          <w:rFonts w:ascii="Arial" w:hAnsi="Arial" w:cs="Arial"/>
          <w:sz w:val="22"/>
          <w:szCs w:val="22"/>
        </w:rPr>
        <w:footnoteRef/>
      </w:r>
      <w:r w:rsidRPr="009453BE">
        <w:rPr>
          <w:rFonts w:ascii="Arial" w:hAnsi="Arial" w:cs="Arial"/>
          <w:sz w:val="22"/>
          <w:szCs w:val="22"/>
        </w:rPr>
        <w:t xml:space="preserve">  wpisać (rodzaj) towaru/usługi, która będzie prowadziła do powstania u zamawiającego obowiązku podatkowego zgodnie z przepisami o podatku od towarów i usług.</w:t>
      </w:r>
    </w:p>
  </w:footnote>
  <w:footnote w:id="2">
    <w:p w:rsidR="000E60EC" w:rsidRPr="00CC7033" w:rsidRDefault="000E60EC" w:rsidP="00CB4CEC">
      <w:pPr>
        <w:pStyle w:val="Akapitzlist"/>
        <w:tabs>
          <w:tab w:val="left" w:pos="7020"/>
        </w:tabs>
        <w:spacing w:after="0"/>
        <w:ind w:left="0"/>
        <w:contextualSpacing w:val="0"/>
        <w:jc w:val="both"/>
        <w:rPr>
          <w:sz w:val="14"/>
          <w:szCs w:val="16"/>
        </w:rPr>
      </w:pPr>
      <w:r w:rsidRPr="009453BE">
        <w:rPr>
          <w:rStyle w:val="Odwoanieprzypisudolnego"/>
          <w:rFonts w:ascii="Arial" w:hAnsi="Arial" w:cs="Arial"/>
        </w:rPr>
        <w:footnoteRef/>
      </w:r>
      <w:r w:rsidRPr="009453BE">
        <w:rPr>
          <w:rFonts w:ascii="Arial" w:hAnsi="Arial" w:cs="Arial"/>
        </w:rPr>
        <w:t xml:space="preserve">  wpisać wartość netto (bez kwoty podatku) usługi/usług wymienionych wcześniej.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262"/>
    <w:multiLevelType w:val="hybridMultilevel"/>
    <w:tmpl w:val="54D03A64"/>
    <w:lvl w:ilvl="0" w:tplc="6B064432">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E534196"/>
    <w:multiLevelType w:val="hybridMultilevel"/>
    <w:tmpl w:val="D79C3570"/>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C54C6D"/>
    <w:multiLevelType w:val="hybridMultilevel"/>
    <w:tmpl w:val="5F2C7C5C"/>
    <w:lvl w:ilvl="0" w:tplc="B0D8CFB4">
      <w:numFmt w:val="bullet"/>
      <w:lvlText w:val=""/>
      <w:lvlJc w:val="left"/>
      <w:pPr>
        <w:ind w:left="720" w:hanging="360"/>
      </w:pPr>
      <w:rPr>
        <w:rFonts w:ascii="Symbol" w:eastAsia="Times New Roman" w:hAnsi="Symbol" w:cs="Arial" w:hint="default"/>
        <w:b/>
        <w:i w:val="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957833"/>
    <w:multiLevelType w:val="hybridMultilevel"/>
    <w:tmpl w:val="BF5CC0D2"/>
    <w:lvl w:ilvl="0" w:tplc="B0D8CFB4">
      <w:numFmt w:val="bullet"/>
      <w:lvlText w:val=""/>
      <w:lvlJc w:val="left"/>
      <w:pPr>
        <w:ind w:left="1125" w:hanging="360"/>
      </w:pPr>
      <w:rPr>
        <w:rFonts w:ascii="Symbol" w:eastAsia="Times New Roman" w:hAnsi="Symbol" w:cs="Arial" w:hint="default"/>
        <w:b/>
        <w:i w:val="0"/>
        <w:sz w:val="32"/>
        <w:szCs w:val="3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
    <w:nsid w:val="266E7812"/>
    <w:multiLevelType w:val="hybridMultilevel"/>
    <w:tmpl w:val="F774B442"/>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976226"/>
    <w:multiLevelType w:val="hybridMultilevel"/>
    <w:tmpl w:val="4162BC40"/>
    <w:lvl w:ilvl="0" w:tplc="04150001">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36534C43"/>
    <w:multiLevelType w:val="hybridMultilevel"/>
    <w:tmpl w:val="EB8029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7D2B94"/>
    <w:multiLevelType w:val="hybridMultilevel"/>
    <w:tmpl w:val="54C8D558"/>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2F79D2"/>
    <w:multiLevelType w:val="hybridMultilevel"/>
    <w:tmpl w:val="01C096A8"/>
    <w:lvl w:ilvl="0" w:tplc="4832FC6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242AF2"/>
    <w:multiLevelType w:val="hybridMultilevel"/>
    <w:tmpl w:val="8A22A2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1D7E59"/>
    <w:multiLevelType w:val="hybridMultilevel"/>
    <w:tmpl w:val="0DAE3FD6"/>
    <w:lvl w:ilvl="0" w:tplc="155CB8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3432B2"/>
    <w:multiLevelType w:val="hybridMultilevel"/>
    <w:tmpl w:val="B31E3484"/>
    <w:lvl w:ilvl="0" w:tplc="FA4267F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6A7278B7"/>
    <w:multiLevelType w:val="hybridMultilevel"/>
    <w:tmpl w:val="35985566"/>
    <w:lvl w:ilvl="0" w:tplc="B0D8CFB4">
      <w:numFmt w:val="bullet"/>
      <w:lvlText w:val=""/>
      <w:lvlJc w:val="left"/>
      <w:pPr>
        <w:ind w:left="720" w:hanging="360"/>
      </w:pPr>
      <w:rPr>
        <w:rFonts w:ascii="Symbol" w:eastAsia="Times New Roman" w:hAnsi="Symbol" w:cs="Arial" w:hint="default"/>
        <w:b/>
        <w:i w:val="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4EF489C"/>
    <w:multiLevelType w:val="hybridMultilevel"/>
    <w:tmpl w:val="170EB604"/>
    <w:lvl w:ilvl="0" w:tplc="D200C4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7AF67890"/>
    <w:multiLevelType w:val="hybridMultilevel"/>
    <w:tmpl w:val="024688D8"/>
    <w:lvl w:ilvl="0" w:tplc="591E4BE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4"/>
  </w:num>
  <w:num w:numId="6">
    <w:abstractNumId w:val="0"/>
  </w:num>
  <w:num w:numId="7">
    <w:abstractNumId w:val="15"/>
  </w:num>
  <w:num w:numId="8">
    <w:abstractNumId w:val="14"/>
  </w:num>
  <w:num w:numId="9">
    <w:abstractNumId w:val="7"/>
  </w:num>
  <w:num w:numId="10">
    <w:abstractNumId w:val="2"/>
  </w:num>
  <w:num w:numId="11">
    <w:abstractNumId w:val="13"/>
  </w:num>
  <w:num w:numId="12">
    <w:abstractNumId w:val="6"/>
  </w:num>
  <w:num w:numId="13">
    <w:abstractNumId w:val="10"/>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C"/>
    <w:rsid w:val="000773AB"/>
    <w:rsid w:val="000E60EC"/>
    <w:rsid w:val="001224C2"/>
    <w:rsid w:val="00186D1D"/>
    <w:rsid w:val="001C6BF9"/>
    <w:rsid w:val="00224D3D"/>
    <w:rsid w:val="0025653D"/>
    <w:rsid w:val="002722D4"/>
    <w:rsid w:val="002D165A"/>
    <w:rsid w:val="002D6CE8"/>
    <w:rsid w:val="00313C01"/>
    <w:rsid w:val="003563B3"/>
    <w:rsid w:val="003A0625"/>
    <w:rsid w:val="003C6F32"/>
    <w:rsid w:val="00427ED5"/>
    <w:rsid w:val="004E094A"/>
    <w:rsid w:val="005D3EC3"/>
    <w:rsid w:val="005E1585"/>
    <w:rsid w:val="00692A72"/>
    <w:rsid w:val="0072583A"/>
    <w:rsid w:val="007E60B1"/>
    <w:rsid w:val="008322F1"/>
    <w:rsid w:val="009453BE"/>
    <w:rsid w:val="00AF4724"/>
    <w:rsid w:val="00B00C8B"/>
    <w:rsid w:val="00B02555"/>
    <w:rsid w:val="00B0385D"/>
    <w:rsid w:val="00B14C2D"/>
    <w:rsid w:val="00BD2549"/>
    <w:rsid w:val="00BE254E"/>
    <w:rsid w:val="00C60D31"/>
    <w:rsid w:val="00CB4CEC"/>
    <w:rsid w:val="00D448C5"/>
    <w:rsid w:val="00D87571"/>
    <w:rsid w:val="00F20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 w:type="paragraph" w:customStyle="1" w:styleId="WW-NormalnyWeb">
    <w:name w:val="WW-Normalny (Web)"/>
    <w:basedOn w:val="Normalny"/>
    <w:rsid w:val="003A0625"/>
    <w:pPr>
      <w:suppressAutoHyphens/>
      <w:spacing w:before="280" w:after="280" w:line="240" w:lineRule="auto"/>
      <w:jc w:val="both"/>
    </w:pPr>
    <w:rPr>
      <w:rFonts w:ascii="Times New Roman" w:eastAsia="Times New Roman" w:hAnsi="Times New Roman" w:cs="Arial"/>
      <w:sz w:val="20"/>
      <w:szCs w:val="20"/>
      <w:lang w:eastAsia="ar-SA"/>
    </w:rPr>
  </w:style>
  <w:style w:type="paragraph" w:styleId="Akapitzlist">
    <w:name w:val="List Paragraph"/>
    <w:aliases w:val="CW_Lista"/>
    <w:basedOn w:val="Normalny"/>
    <w:link w:val="AkapitzlistZnak"/>
    <w:uiPriority w:val="99"/>
    <w:qFormat/>
    <w:rsid w:val="003A0625"/>
    <w:pPr>
      <w:ind w:left="720"/>
      <w:contextualSpacing/>
    </w:pPr>
    <w:rPr>
      <w:rFonts w:ascii="Calibri" w:eastAsia="Calibri" w:hAnsi="Calibri" w:cs="Times New Roman"/>
    </w:rPr>
  </w:style>
  <w:style w:type="character" w:customStyle="1" w:styleId="AkapitzlistZnak">
    <w:name w:val="Akapit z listą Znak"/>
    <w:aliases w:val="CW_Lista Znak"/>
    <w:basedOn w:val="Domylnaczcionkaakapitu"/>
    <w:link w:val="Akapitzlist"/>
    <w:uiPriority w:val="99"/>
    <w:locked/>
    <w:rsid w:val="003A0625"/>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3A0625"/>
    <w:pPr>
      <w:suppressAutoHyphens/>
      <w:spacing w:after="120" w:line="240" w:lineRule="auto"/>
      <w:ind w:left="283"/>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uiPriority w:val="99"/>
    <w:semiHidden/>
    <w:rsid w:val="003A0625"/>
    <w:rPr>
      <w:rFonts w:ascii="Arial" w:eastAsia="Times New Roman" w:hAnsi="Arial" w:cs="Arial"/>
      <w:sz w:val="20"/>
      <w:szCs w:val="20"/>
      <w:lang w:eastAsia="ar-SA"/>
    </w:rPr>
  </w:style>
  <w:style w:type="table" w:styleId="Tabela-Siatka">
    <w:name w:val="Table Grid"/>
    <w:basedOn w:val="Standardowy"/>
    <w:uiPriority w:val="59"/>
    <w:rsid w:val="003A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 w:type="paragraph" w:customStyle="1" w:styleId="WW-NormalnyWeb">
    <w:name w:val="WW-Normalny (Web)"/>
    <w:basedOn w:val="Normalny"/>
    <w:rsid w:val="003A0625"/>
    <w:pPr>
      <w:suppressAutoHyphens/>
      <w:spacing w:before="280" w:after="280" w:line="240" w:lineRule="auto"/>
      <w:jc w:val="both"/>
    </w:pPr>
    <w:rPr>
      <w:rFonts w:ascii="Times New Roman" w:eastAsia="Times New Roman" w:hAnsi="Times New Roman" w:cs="Arial"/>
      <w:sz w:val="20"/>
      <w:szCs w:val="20"/>
      <w:lang w:eastAsia="ar-SA"/>
    </w:rPr>
  </w:style>
  <w:style w:type="paragraph" w:styleId="Akapitzlist">
    <w:name w:val="List Paragraph"/>
    <w:aliases w:val="CW_Lista"/>
    <w:basedOn w:val="Normalny"/>
    <w:link w:val="AkapitzlistZnak"/>
    <w:uiPriority w:val="99"/>
    <w:qFormat/>
    <w:rsid w:val="003A0625"/>
    <w:pPr>
      <w:ind w:left="720"/>
      <w:contextualSpacing/>
    </w:pPr>
    <w:rPr>
      <w:rFonts w:ascii="Calibri" w:eastAsia="Calibri" w:hAnsi="Calibri" w:cs="Times New Roman"/>
    </w:rPr>
  </w:style>
  <w:style w:type="character" w:customStyle="1" w:styleId="AkapitzlistZnak">
    <w:name w:val="Akapit z listą Znak"/>
    <w:aliases w:val="CW_Lista Znak"/>
    <w:basedOn w:val="Domylnaczcionkaakapitu"/>
    <w:link w:val="Akapitzlist"/>
    <w:uiPriority w:val="99"/>
    <w:locked/>
    <w:rsid w:val="003A0625"/>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3A0625"/>
    <w:pPr>
      <w:suppressAutoHyphens/>
      <w:spacing w:after="120" w:line="240" w:lineRule="auto"/>
      <w:ind w:left="283"/>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uiPriority w:val="99"/>
    <w:semiHidden/>
    <w:rsid w:val="003A0625"/>
    <w:rPr>
      <w:rFonts w:ascii="Arial" w:eastAsia="Times New Roman" w:hAnsi="Arial" w:cs="Arial"/>
      <w:sz w:val="20"/>
      <w:szCs w:val="20"/>
      <w:lang w:eastAsia="ar-SA"/>
    </w:rPr>
  </w:style>
  <w:style w:type="table" w:styleId="Tabela-Siatka">
    <w:name w:val="Table Grid"/>
    <w:basedOn w:val="Standardowy"/>
    <w:uiPriority w:val="59"/>
    <w:rsid w:val="003A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AD24-ED1F-401F-8330-F07939C9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1024</Words>
  <Characters>6144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Lange</dc:creator>
  <cp:lastModifiedBy>Sabina Cieślik</cp:lastModifiedBy>
  <cp:revision>8</cp:revision>
  <cp:lastPrinted>2021-04-28T07:23:00Z</cp:lastPrinted>
  <dcterms:created xsi:type="dcterms:W3CDTF">2021-04-22T07:19:00Z</dcterms:created>
  <dcterms:modified xsi:type="dcterms:W3CDTF">2021-04-28T07:23:00Z</dcterms:modified>
</cp:coreProperties>
</file>